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5B50E" w14:textId="6D9D705E" w:rsidR="00C6636E" w:rsidRPr="00B1489D" w:rsidRDefault="00513A0E" w:rsidP="00EB2D21">
      <w:pPr>
        <w:pStyle w:val="Default"/>
        <w:jc w:val="both"/>
        <w:rPr>
          <w:b/>
          <w:bCs/>
          <w:sz w:val="22"/>
          <w:szCs w:val="22"/>
        </w:rPr>
      </w:pPr>
      <w:r>
        <w:rPr>
          <w:b/>
          <w:bCs/>
          <w:noProof/>
          <w:sz w:val="22"/>
          <w:szCs w:val="22"/>
        </w:rPr>
        <w:drawing>
          <wp:inline distT="0" distB="0" distL="0" distR="0" wp14:anchorId="4BECB7D0" wp14:editId="378E4777">
            <wp:extent cx="5731510" cy="1022350"/>
            <wp:effectExtent l="0" t="0" r="0" b="0"/>
            <wp:docPr id="1605365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365793" name="Picture 1605365793"/>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1022350"/>
                    </a:xfrm>
                    <a:prstGeom prst="rect">
                      <a:avLst/>
                    </a:prstGeom>
                  </pic:spPr>
                </pic:pic>
              </a:graphicData>
            </a:graphic>
          </wp:inline>
        </w:drawing>
      </w:r>
    </w:p>
    <w:p w14:paraId="7E6BF779" w14:textId="77777777" w:rsidR="00D50172" w:rsidRPr="00B1489D" w:rsidRDefault="00D50172" w:rsidP="00EB2D21">
      <w:pPr>
        <w:pStyle w:val="Default"/>
        <w:jc w:val="both"/>
        <w:rPr>
          <w:b/>
          <w:bCs/>
          <w:sz w:val="22"/>
          <w:szCs w:val="22"/>
        </w:rPr>
      </w:pPr>
    </w:p>
    <w:p w14:paraId="33B80EAD" w14:textId="24B7348B" w:rsidR="00D50172" w:rsidRPr="00B1489D" w:rsidRDefault="00D50172" w:rsidP="00EB2D21">
      <w:pPr>
        <w:pStyle w:val="Default"/>
        <w:jc w:val="both"/>
        <w:rPr>
          <w:b/>
          <w:bCs/>
          <w:sz w:val="22"/>
          <w:szCs w:val="22"/>
        </w:rPr>
      </w:pPr>
      <w:r w:rsidRPr="00B1489D">
        <w:rPr>
          <w:b/>
          <w:bCs/>
          <w:sz w:val="22"/>
          <w:szCs w:val="22"/>
        </w:rPr>
        <w:t xml:space="preserve">Guidance Notes </w:t>
      </w:r>
      <w:r w:rsidR="003459F4" w:rsidRPr="00B1489D">
        <w:rPr>
          <w:b/>
          <w:bCs/>
          <w:sz w:val="22"/>
          <w:szCs w:val="22"/>
        </w:rPr>
        <w:t>202</w:t>
      </w:r>
      <w:r w:rsidR="008233D7" w:rsidRPr="00B1489D">
        <w:rPr>
          <w:b/>
          <w:bCs/>
          <w:sz w:val="22"/>
          <w:szCs w:val="22"/>
        </w:rPr>
        <w:t>7</w:t>
      </w:r>
    </w:p>
    <w:p w14:paraId="6AD9E193" w14:textId="77777777" w:rsidR="00A20F2C" w:rsidRPr="00B1489D" w:rsidRDefault="00A20F2C" w:rsidP="00EB2D21">
      <w:pPr>
        <w:pStyle w:val="Default"/>
        <w:jc w:val="both"/>
        <w:rPr>
          <w:b/>
          <w:bCs/>
          <w:sz w:val="22"/>
          <w:szCs w:val="22"/>
        </w:rPr>
      </w:pPr>
    </w:p>
    <w:p w14:paraId="16E8F1ED" w14:textId="0AD1F531" w:rsidR="00C6636E" w:rsidRPr="00B1489D" w:rsidRDefault="00303FC2" w:rsidP="00EB2D21">
      <w:pPr>
        <w:pStyle w:val="Heading1"/>
        <w:spacing w:before="0" w:line="240" w:lineRule="auto"/>
        <w:jc w:val="both"/>
        <w:rPr>
          <w:rFonts w:ascii="Arial" w:hAnsi="Arial" w:cs="Arial"/>
          <w:color w:val="7030A0"/>
          <w:sz w:val="22"/>
          <w:szCs w:val="22"/>
        </w:rPr>
      </w:pPr>
      <w:commentRangeStart w:id="0"/>
      <w:r w:rsidRPr="00B1489D">
        <w:rPr>
          <w:rFonts w:ascii="Arial" w:hAnsi="Arial" w:cs="Arial"/>
          <w:color w:val="7030A0"/>
          <w:sz w:val="22"/>
          <w:szCs w:val="22"/>
        </w:rPr>
        <w:t>Introduction</w:t>
      </w:r>
      <w:commentRangeEnd w:id="0"/>
      <w:r w:rsidR="00DD3473" w:rsidRPr="00B1489D">
        <w:rPr>
          <w:rStyle w:val="CommentReference"/>
          <w:rFonts w:ascii="Arial" w:hAnsi="Arial" w:cs="Arial"/>
          <w:color w:val="7030A0"/>
          <w:sz w:val="22"/>
          <w:szCs w:val="22"/>
        </w:rPr>
        <w:commentReference w:id="0"/>
      </w:r>
    </w:p>
    <w:p w14:paraId="27BEC516" w14:textId="5040056A" w:rsidR="00E214C7" w:rsidRPr="00B1489D" w:rsidRDefault="00E214C7" w:rsidP="00EB2D21">
      <w:pPr>
        <w:pStyle w:val="Default"/>
        <w:jc w:val="both"/>
        <w:rPr>
          <w:sz w:val="22"/>
          <w:szCs w:val="22"/>
        </w:rPr>
      </w:pPr>
      <w:r w:rsidRPr="00B1489D">
        <w:rPr>
          <w:sz w:val="22"/>
          <w:szCs w:val="22"/>
        </w:rPr>
        <w:t>The Alzheimer Scotland Student Research Programme, delivered with the Scottish Dementia Research Consortium (SDRC), supports Scotland’s dementia research environment.</w:t>
      </w:r>
    </w:p>
    <w:p w14:paraId="4B56302B" w14:textId="644D8755" w:rsidR="00E214C7" w:rsidRPr="00B1489D" w:rsidRDefault="00E214C7" w:rsidP="00EB2D21">
      <w:pPr>
        <w:pStyle w:val="Default"/>
        <w:jc w:val="both"/>
        <w:rPr>
          <w:sz w:val="22"/>
          <w:szCs w:val="22"/>
        </w:rPr>
      </w:pPr>
      <w:r w:rsidRPr="00B1489D">
        <w:rPr>
          <w:sz w:val="22"/>
          <w:szCs w:val="22"/>
        </w:rPr>
        <w:t xml:space="preserve"> </w:t>
      </w:r>
    </w:p>
    <w:p w14:paraId="6704655F" w14:textId="3CB1FBA1" w:rsidR="00861D43" w:rsidRPr="00861D43" w:rsidRDefault="00861D43" w:rsidP="00861D43">
      <w:pPr>
        <w:pStyle w:val="Default"/>
        <w:jc w:val="both"/>
        <w:rPr>
          <w:i/>
          <w:iCs/>
          <w:sz w:val="22"/>
          <w:szCs w:val="22"/>
        </w:rPr>
      </w:pPr>
      <w:r w:rsidRPr="00861D43">
        <w:rPr>
          <w:sz w:val="22"/>
          <w:szCs w:val="22"/>
        </w:rPr>
        <w:t>This round offers awards of up to £35,000 for Scotland-based studentships, covering tuition fees, consumables</w:t>
      </w:r>
      <w:r w:rsidR="005307F1">
        <w:rPr>
          <w:sz w:val="22"/>
          <w:szCs w:val="22"/>
        </w:rPr>
        <w:t>,</w:t>
      </w:r>
      <w:r w:rsidRPr="00861D43">
        <w:rPr>
          <w:sz w:val="22"/>
          <w:szCs w:val="22"/>
        </w:rPr>
        <w:t xml:space="preserve"> and a stipend of at least the UKRI 2026/27 rate (£21,805). </w:t>
      </w:r>
      <w:r w:rsidRPr="00861D43">
        <w:rPr>
          <w:i/>
          <w:iCs/>
          <w:sz w:val="22"/>
          <w:szCs w:val="22"/>
        </w:rPr>
        <w:t>The total cost of a proposed project may exceed £35,000, provided applicants clearly identify how any costs above the award amount will be funded.</w:t>
      </w:r>
    </w:p>
    <w:p w14:paraId="7F194DBC" w14:textId="77777777" w:rsidR="00861D43" w:rsidRDefault="00861D43" w:rsidP="00EB2D21">
      <w:pPr>
        <w:pStyle w:val="Default"/>
        <w:jc w:val="both"/>
        <w:rPr>
          <w:sz w:val="22"/>
          <w:szCs w:val="22"/>
        </w:rPr>
      </w:pPr>
    </w:p>
    <w:p w14:paraId="41F7930F" w14:textId="22E9D190" w:rsidR="00F558A8" w:rsidRPr="00B1489D" w:rsidRDefault="00F558A8" w:rsidP="00EB2D21">
      <w:pPr>
        <w:pStyle w:val="Default"/>
        <w:jc w:val="both"/>
        <w:rPr>
          <w:sz w:val="22"/>
          <w:szCs w:val="22"/>
        </w:rPr>
      </w:pPr>
      <w:r w:rsidRPr="00B1489D">
        <w:rPr>
          <w:sz w:val="22"/>
          <w:szCs w:val="22"/>
        </w:rPr>
        <w:t xml:space="preserve">Applications should relate to the theme of </w:t>
      </w:r>
      <w:r w:rsidRPr="00222D86">
        <w:rPr>
          <w:b/>
          <w:bCs/>
          <w:sz w:val="22"/>
          <w:szCs w:val="22"/>
        </w:rPr>
        <w:t>“</w:t>
      </w:r>
      <w:r w:rsidR="00B1489D" w:rsidRPr="00222D86">
        <w:rPr>
          <w:b/>
          <w:bCs/>
          <w:sz w:val="22"/>
          <w:szCs w:val="22"/>
        </w:rPr>
        <w:t>underrepresented and underserved people and communities in dementia</w:t>
      </w:r>
      <w:r w:rsidRPr="00222D86">
        <w:rPr>
          <w:b/>
          <w:bCs/>
          <w:sz w:val="22"/>
          <w:szCs w:val="22"/>
        </w:rPr>
        <w:t>”</w:t>
      </w:r>
      <w:r w:rsidRPr="00B1489D">
        <w:rPr>
          <w:sz w:val="22"/>
          <w:szCs w:val="22"/>
        </w:rPr>
        <w:t>, described below.</w:t>
      </w:r>
    </w:p>
    <w:p w14:paraId="292C01AD" w14:textId="77777777" w:rsidR="000B7F15" w:rsidRPr="00B1489D" w:rsidRDefault="000B7F15" w:rsidP="00EB2D21">
      <w:pPr>
        <w:pStyle w:val="Default"/>
        <w:jc w:val="both"/>
        <w:rPr>
          <w:sz w:val="22"/>
          <w:szCs w:val="22"/>
        </w:rPr>
      </w:pPr>
    </w:p>
    <w:p w14:paraId="6D29E0A1" w14:textId="123D4B67" w:rsidR="00C6636E" w:rsidRPr="00B1489D" w:rsidRDefault="00C013F4" w:rsidP="00EB2D21">
      <w:pPr>
        <w:pStyle w:val="Default"/>
        <w:jc w:val="both"/>
        <w:rPr>
          <w:sz w:val="22"/>
          <w:szCs w:val="22"/>
        </w:rPr>
      </w:pPr>
      <w:r w:rsidRPr="00B1489D">
        <w:rPr>
          <w:sz w:val="22"/>
          <w:szCs w:val="22"/>
        </w:rPr>
        <w:t xml:space="preserve">Alongside funding, successful students and research teams will receive career-development support and opportunities to work with Alzheimer Scotland, </w:t>
      </w:r>
      <w:r w:rsidR="00B1516E">
        <w:rPr>
          <w:sz w:val="22"/>
          <w:szCs w:val="22"/>
        </w:rPr>
        <w:t xml:space="preserve">the </w:t>
      </w:r>
      <w:r w:rsidRPr="00B1489D">
        <w:rPr>
          <w:sz w:val="22"/>
          <w:szCs w:val="22"/>
        </w:rPr>
        <w:t>SDRC, the Scottish Dementia Working Group (SDWG) and National Dementia Carers Action Network (NDCAN).</w:t>
      </w:r>
    </w:p>
    <w:p w14:paraId="3B1D929E" w14:textId="77777777" w:rsidR="00C6636E" w:rsidRPr="00B1489D" w:rsidRDefault="00C6636E" w:rsidP="00EB2D21">
      <w:pPr>
        <w:pStyle w:val="Default"/>
        <w:jc w:val="both"/>
        <w:rPr>
          <w:sz w:val="22"/>
          <w:szCs w:val="22"/>
        </w:rPr>
      </w:pPr>
    </w:p>
    <w:p w14:paraId="79DBFFB1" w14:textId="62968F61" w:rsidR="00C6636E" w:rsidRPr="00B1489D" w:rsidRDefault="00C6636E" w:rsidP="00EB2D21">
      <w:pPr>
        <w:pStyle w:val="Default"/>
        <w:jc w:val="both"/>
        <w:rPr>
          <w:sz w:val="22"/>
          <w:szCs w:val="22"/>
        </w:rPr>
      </w:pPr>
      <w:r w:rsidRPr="00B1489D">
        <w:rPr>
          <w:sz w:val="22"/>
          <w:szCs w:val="22"/>
        </w:rPr>
        <w:t xml:space="preserve">For any enquiries, please </w:t>
      </w:r>
      <w:r w:rsidR="00E36210" w:rsidRPr="00B1489D">
        <w:rPr>
          <w:sz w:val="22"/>
          <w:szCs w:val="22"/>
        </w:rPr>
        <w:t xml:space="preserve">contact </w:t>
      </w:r>
      <w:r w:rsidR="00A20F2C" w:rsidRPr="00B1489D">
        <w:rPr>
          <w:sz w:val="22"/>
          <w:szCs w:val="22"/>
        </w:rPr>
        <w:t xml:space="preserve">Michael Huddleston, </w:t>
      </w:r>
      <w:hyperlink r:id="rId11" w:history="1">
        <w:r w:rsidR="00A20F2C" w:rsidRPr="00B1489D">
          <w:rPr>
            <w:rStyle w:val="Hyperlink"/>
            <w:sz w:val="22"/>
            <w:szCs w:val="22"/>
          </w:rPr>
          <w:t>mhuddleston@alzscot.org</w:t>
        </w:r>
      </w:hyperlink>
      <w:r w:rsidR="00A20F2C" w:rsidRPr="00B1489D">
        <w:rPr>
          <w:sz w:val="22"/>
          <w:szCs w:val="22"/>
        </w:rPr>
        <w:t xml:space="preserve"> </w:t>
      </w:r>
    </w:p>
    <w:p w14:paraId="283AFDA1" w14:textId="7A20DCF5" w:rsidR="00C6636E" w:rsidRPr="00B1489D" w:rsidRDefault="00C6636E" w:rsidP="00EB2D21">
      <w:pPr>
        <w:pStyle w:val="Default"/>
        <w:jc w:val="both"/>
        <w:rPr>
          <w:sz w:val="22"/>
          <w:szCs w:val="22"/>
        </w:rPr>
      </w:pPr>
    </w:p>
    <w:p w14:paraId="59C98A2E" w14:textId="012450FD" w:rsidR="00C6636E" w:rsidRPr="00B1489D" w:rsidRDefault="00C6636E" w:rsidP="00EB2D21">
      <w:pPr>
        <w:pStyle w:val="Heading1"/>
        <w:spacing w:before="0" w:line="240" w:lineRule="auto"/>
        <w:jc w:val="both"/>
        <w:rPr>
          <w:rFonts w:ascii="Arial" w:hAnsi="Arial" w:cs="Arial"/>
          <w:color w:val="7030A0"/>
          <w:sz w:val="22"/>
          <w:szCs w:val="22"/>
        </w:rPr>
      </w:pPr>
      <w:r w:rsidRPr="00B1489D">
        <w:rPr>
          <w:rFonts w:ascii="Arial" w:hAnsi="Arial" w:cs="Arial"/>
          <w:color w:val="7030A0"/>
          <w:sz w:val="22"/>
          <w:szCs w:val="22"/>
        </w:rPr>
        <w:t>About Alzheimer Scotland</w:t>
      </w:r>
    </w:p>
    <w:p w14:paraId="25FADEA6" w14:textId="1272BAC8" w:rsidR="00DA6F1B" w:rsidRPr="00B1489D" w:rsidRDefault="00C013F4" w:rsidP="00EB2D21">
      <w:pPr>
        <w:pStyle w:val="Heading1"/>
        <w:spacing w:before="0" w:line="240" w:lineRule="auto"/>
        <w:jc w:val="both"/>
        <w:rPr>
          <w:rFonts w:ascii="Arial" w:eastAsiaTheme="minorHAnsi" w:hAnsi="Arial" w:cs="Arial"/>
          <w:color w:val="auto"/>
          <w:sz w:val="22"/>
          <w:szCs w:val="22"/>
        </w:rPr>
      </w:pPr>
      <w:r w:rsidRPr="00B1489D">
        <w:rPr>
          <w:rFonts w:ascii="Arial" w:hAnsi="Arial" w:cs="Arial"/>
          <w:color w:val="auto"/>
          <w:sz w:val="22"/>
          <w:szCs w:val="22"/>
        </w:rPr>
        <w:t>Alzheimer Scotland is Scotland’s national dementia charity. We support people with dementia, carers and families, campaign for their rights and fund dementia research, with the aim that nobody faces dementia alone.</w:t>
      </w:r>
    </w:p>
    <w:p w14:paraId="57969A77" w14:textId="77777777" w:rsidR="009C6F9A" w:rsidRPr="00B1489D" w:rsidRDefault="009C6F9A" w:rsidP="00EB2D21">
      <w:pPr>
        <w:spacing w:after="0" w:line="240" w:lineRule="auto"/>
        <w:jc w:val="both"/>
        <w:rPr>
          <w:rFonts w:ascii="Arial" w:hAnsi="Arial" w:cs="Arial"/>
        </w:rPr>
      </w:pPr>
    </w:p>
    <w:p w14:paraId="51E26320" w14:textId="41707B83" w:rsidR="009C6F9A" w:rsidRPr="00B1489D" w:rsidRDefault="0034054E" w:rsidP="00EB2D21">
      <w:pPr>
        <w:spacing w:after="0" w:line="240" w:lineRule="auto"/>
        <w:jc w:val="both"/>
        <w:rPr>
          <w:rStyle w:val="Hyperlink"/>
          <w:rFonts w:ascii="Arial" w:hAnsi="Arial" w:cs="Arial"/>
        </w:rPr>
      </w:pPr>
      <w:r w:rsidRPr="00B1489D">
        <w:rPr>
          <w:rFonts w:ascii="Arial" w:hAnsi="Arial" w:cs="Arial"/>
        </w:rPr>
        <w:t xml:space="preserve">Find out more about the work of the Alzheimer Scotland at </w:t>
      </w:r>
      <w:hyperlink r:id="rId12" w:history="1">
        <w:r w:rsidRPr="00B1489D">
          <w:rPr>
            <w:rStyle w:val="Hyperlink"/>
            <w:rFonts w:ascii="Arial" w:hAnsi="Arial" w:cs="Arial"/>
          </w:rPr>
          <w:t>http://www.alzscot.org</w:t>
        </w:r>
      </w:hyperlink>
    </w:p>
    <w:p w14:paraId="4153E6EC" w14:textId="77777777" w:rsidR="00A20F2C" w:rsidRPr="00B1489D" w:rsidRDefault="00A20F2C" w:rsidP="00EB2D21">
      <w:pPr>
        <w:pStyle w:val="Heading1"/>
        <w:spacing w:before="0" w:line="240" w:lineRule="auto"/>
        <w:jc w:val="both"/>
        <w:rPr>
          <w:rFonts w:ascii="Arial" w:hAnsi="Arial" w:cs="Arial"/>
          <w:color w:val="7030A0"/>
          <w:sz w:val="22"/>
          <w:szCs w:val="22"/>
        </w:rPr>
      </w:pPr>
    </w:p>
    <w:p w14:paraId="39A62F9C" w14:textId="7C6F4040" w:rsidR="00DA6F1B" w:rsidRPr="00B1489D" w:rsidRDefault="00DA6F1B" w:rsidP="00EB2D21">
      <w:pPr>
        <w:pStyle w:val="Heading1"/>
        <w:spacing w:before="0" w:line="240" w:lineRule="auto"/>
        <w:jc w:val="both"/>
        <w:rPr>
          <w:rFonts w:ascii="Arial" w:hAnsi="Arial" w:cs="Arial"/>
          <w:color w:val="7030A0"/>
          <w:sz w:val="22"/>
          <w:szCs w:val="22"/>
        </w:rPr>
      </w:pPr>
      <w:r w:rsidRPr="00B1489D">
        <w:rPr>
          <w:rFonts w:ascii="Arial" w:hAnsi="Arial" w:cs="Arial"/>
          <w:color w:val="7030A0"/>
          <w:sz w:val="22"/>
          <w:szCs w:val="22"/>
        </w:rPr>
        <w:t xml:space="preserve">About the </w:t>
      </w:r>
      <w:commentRangeStart w:id="1"/>
      <w:r w:rsidRPr="00B1489D">
        <w:rPr>
          <w:rFonts w:ascii="Arial" w:hAnsi="Arial" w:cs="Arial"/>
          <w:color w:val="7030A0"/>
          <w:sz w:val="22"/>
          <w:szCs w:val="22"/>
        </w:rPr>
        <w:t>S</w:t>
      </w:r>
      <w:r w:rsidR="00B1516E">
        <w:rPr>
          <w:rFonts w:ascii="Arial" w:hAnsi="Arial" w:cs="Arial"/>
          <w:color w:val="7030A0"/>
          <w:sz w:val="22"/>
          <w:szCs w:val="22"/>
        </w:rPr>
        <w:t>DRC</w:t>
      </w:r>
      <w:commentRangeEnd w:id="1"/>
      <w:r w:rsidR="00DA232C" w:rsidRPr="00B1489D">
        <w:rPr>
          <w:rStyle w:val="CommentReference"/>
          <w:rFonts w:ascii="Arial" w:hAnsi="Arial" w:cs="Arial"/>
          <w:color w:val="7030A0"/>
          <w:sz w:val="22"/>
          <w:szCs w:val="22"/>
        </w:rPr>
        <w:commentReference w:id="1"/>
      </w:r>
    </w:p>
    <w:p w14:paraId="5FF03854" w14:textId="736C471E" w:rsidR="00DA6F1B" w:rsidRPr="00B1489D" w:rsidRDefault="00DA6F1B" w:rsidP="00EB2D21">
      <w:pPr>
        <w:spacing w:after="0" w:line="240" w:lineRule="auto"/>
        <w:jc w:val="both"/>
        <w:rPr>
          <w:rFonts w:ascii="Arial" w:hAnsi="Arial" w:cs="Arial"/>
        </w:rPr>
      </w:pPr>
      <w:r w:rsidRPr="00B1489D">
        <w:rPr>
          <w:rFonts w:ascii="Arial" w:hAnsi="Arial" w:cs="Arial"/>
        </w:rPr>
        <w:t>Supported by Alzheimer Scotland, the SDRC is a Scotland-wide network of dementia researchers, policy makers and people living with dementia, supporting and celebrating dementia and brain health research across disciplines.</w:t>
      </w:r>
    </w:p>
    <w:p w14:paraId="097636D9" w14:textId="77777777" w:rsidR="00A20F2C" w:rsidRPr="00B1489D" w:rsidRDefault="00A20F2C" w:rsidP="00EB2D21">
      <w:pPr>
        <w:spacing w:after="0" w:line="240" w:lineRule="auto"/>
        <w:jc w:val="both"/>
        <w:rPr>
          <w:rFonts w:ascii="Arial" w:hAnsi="Arial" w:cs="Arial"/>
        </w:rPr>
      </w:pPr>
    </w:p>
    <w:p w14:paraId="1834C00D" w14:textId="0F3506D1" w:rsidR="0034054E" w:rsidRPr="00B1489D" w:rsidRDefault="0034054E" w:rsidP="00EB2D21">
      <w:pPr>
        <w:spacing w:after="0" w:line="240" w:lineRule="auto"/>
        <w:jc w:val="both"/>
        <w:rPr>
          <w:rFonts w:ascii="Arial" w:hAnsi="Arial" w:cs="Arial"/>
        </w:rPr>
      </w:pPr>
      <w:r w:rsidRPr="00B1489D">
        <w:rPr>
          <w:rFonts w:ascii="Arial" w:hAnsi="Arial" w:cs="Arial"/>
        </w:rPr>
        <w:t xml:space="preserve">Find out more about the work of the SDRC at </w:t>
      </w:r>
      <w:hyperlink r:id="rId13" w:history="1">
        <w:r w:rsidRPr="00B1489D">
          <w:rPr>
            <w:rStyle w:val="Hyperlink"/>
            <w:rFonts w:ascii="Arial" w:hAnsi="Arial" w:cs="Arial"/>
          </w:rPr>
          <w:t>http://www.sdrc.scot</w:t>
        </w:r>
      </w:hyperlink>
    </w:p>
    <w:p w14:paraId="79E5E56A" w14:textId="77777777" w:rsidR="00A20F2C" w:rsidRPr="00B1489D" w:rsidRDefault="00A20F2C" w:rsidP="00EB2D21">
      <w:pPr>
        <w:spacing w:after="0" w:line="240" w:lineRule="auto"/>
        <w:jc w:val="both"/>
        <w:rPr>
          <w:rFonts w:ascii="Arial" w:hAnsi="Arial" w:cs="Arial"/>
        </w:rPr>
      </w:pPr>
    </w:p>
    <w:p w14:paraId="24A2C7D6" w14:textId="7FD9440B" w:rsidR="00C6636E" w:rsidRPr="00B1489D" w:rsidRDefault="00303FC2" w:rsidP="00EB2D21">
      <w:pPr>
        <w:pStyle w:val="Heading1"/>
        <w:spacing w:before="0" w:line="240" w:lineRule="auto"/>
        <w:jc w:val="both"/>
        <w:rPr>
          <w:rFonts w:ascii="Arial" w:hAnsi="Arial" w:cs="Arial"/>
          <w:color w:val="7030A0"/>
          <w:sz w:val="22"/>
          <w:szCs w:val="22"/>
        </w:rPr>
      </w:pPr>
      <w:r w:rsidRPr="00B1489D">
        <w:rPr>
          <w:rFonts w:ascii="Arial" w:hAnsi="Arial" w:cs="Arial"/>
          <w:color w:val="7030A0"/>
          <w:sz w:val="22"/>
          <w:szCs w:val="22"/>
        </w:rPr>
        <w:t>About the Student Research Programme</w:t>
      </w:r>
    </w:p>
    <w:p w14:paraId="3B6DED75" w14:textId="45BBCD9C" w:rsidR="00303FC2" w:rsidRPr="00B1489D" w:rsidRDefault="00D0468A" w:rsidP="00EB2D21">
      <w:pPr>
        <w:spacing w:after="0" w:line="240" w:lineRule="auto"/>
        <w:jc w:val="both"/>
        <w:rPr>
          <w:rFonts w:ascii="Arial" w:hAnsi="Arial" w:cs="Arial"/>
        </w:rPr>
      </w:pPr>
      <w:r w:rsidRPr="00B1489D">
        <w:rPr>
          <w:rFonts w:ascii="Arial" w:hAnsi="Arial" w:cs="Arial"/>
        </w:rPr>
        <w:t>The Programme also supports the successful student’s professional and personal development through:</w:t>
      </w:r>
    </w:p>
    <w:p w14:paraId="033B6DEF" w14:textId="26D9F29D" w:rsidR="00303FC2" w:rsidRPr="00B1489D" w:rsidRDefault="00303FC2" w:rsidP="00EB2D21">
      <w:pPr>
        <w:pStyle w:val="ListParagraph"/>
        <w:numPr>
          <w:ilvl w:val="0"/>
          <w:numId w:val="2"/>
        </w:numPr>
        <w:spacing w:after="0" w:line="240" w:lineRule="auto"/>
        <w:jc w:val="both"/>
        <w:rPr>
          <w:rFonts w:ascii="Arial" w:hAnsi="Arial" w:cs="Arial"/>
        </w:rPr>
      </w:pPr>
      <w:r w:rsidRPr="00B1489D">
        <w:rPr>
          <w:rFonts w:ascii="Arial" w:hAnsi="Arial" w:cs="Arial"/>
        </w:rPr>
        <w:t xml:space="preserve">Developing research communication skills by sharing progress with Alzheimer Scotland stakeholders, including </w:t>
      </w:r>
      <w:r w:rsidR="00B1516E">
        <w:rPr>
          <w:rFonts w:ascii="Arial" w:hAnsi="Arial" w:cs="Arial"/>
        </w:rPr>
        <w:t xml:space="preserve">the </w:t>
      </w:r>
      <w:r w:rsidRPr="00B1489D">
        <w:rPr>
          <w:rFonts w:ascii="Arial" w:hAnsi="Arial" w:cs="Arial"/>
        </w:rPr>
        <w:t>SDWG, NDCAN and Alzheimer Scotland staff</w:t>
      </w:r>
    </w:p>
    <w:p w14:paraId="19F527CB" w14:textId="19F2A888" w:rsidR="00303FC2" w:rsidRPr="00B1489D" w:rsidRDefault="00303FC2" w:rsidP="00EB2D21">
      <w:pPr>
        <w:pStyle w:val="ListParagraph"/>
        <w:numPr>
          <w:ilvl w:val="0"/>
          <w:numId w:val="2"/>
        </w:numPr>
        <w:spacing w:after="0" w:line="240" w:lineRule="auto"/>
        <w:jc w:val="both"/>
        <w:rPr>
          <w:rFonts w:ascii="Arial" w:hAnsi="Arial" w:cs="Arial"/>
        </w:rPr>
      </w:pPr>
      <w:r w:rsidRPr="00B1489D">
        <w:rPr>
          <w:rFonts w:ascii="Arial" w:hAnsi="Arial" w:cs="Arial"/>
        </w:rPr>
        <w:t xml:space="preserve">Learning about dementia </w:t>
      </w:r>
      <w:r w:rsidR="00D50172" w:rsidRPr="00B1489D">
        <w:rPr>
          <w:rFonts w:ascii="Arial" w:hAnsi="Arial" w:cs="Arial"/>
        </w:rPr>
        <w:t>from</w:t>
      </w:r>
      <w:r w:rsidRPr="00B1489D">
        <w:rPr>
          <w:rFonts w:ascii="Arial" w:hAnsi="Arial" w:cs="Arial"/>
        </w:rPr>
        <w:t xml:space="preserve"> </w:t>
      </w:r>
      <w:r w:rsidR="000C0ADF" w:rsidRPr="00B1489D">
        <w:rPr>
          <w:rFonts w:ascii="Arial" w:hAnsi="Arial" w:cs="Arial"/>
        </w:rPr>
        <w:t xml:space="preserve">those </w:t>
      </w:r>
      <w:r w:rsidRPr="00B1489D">
        <w:rPr>
          <w:rFonts w:ascii="Arial" w:hAnsi="Arial" w:cs="Arial"/>
        </w:rPr>
        <w:t>with lived experience</w:t>
      </w:r>
    </w:p>
    <w:p w14:paraId="253D4ADE" w14:textId="702E3AE0" w:rsidR="00303FC2" w:rsidRPr="00B1489D" w:rsidRDefault="00303FC2" w:rsidP="00EB2D21">
      <w:pPr>
        <w:pStyle w:val="ListParagraph"/>
        <w:numPr>
          <w:ilvl w:val="0"/>
          <w:numId w:val="2"/>
        </w:numPr>
        <w:spacing w:after="0" w:line="240" w:lineRule="auto"/>
        <w:jc w:val="both"/>
        <w:rPr>
          <w:rFonts w:ascii="Arial" w:hAnsi="Arial" w:cs="Arial"/>
        </w:rPr>
      </w:pPr>
      <w:r w:rsidRPr="00B1489D">
        <w:rPr>
          <w:rFonts w:ascii="Arial" w:hAnsi="Arial" w:cs="Arial"/>
        </w:rPr>
        <w:t>Networking with researchers linked to Alzheimer Scotland, including SDRC Executive Committee members and staff from the Alzheimer Scotland Dementia Research Centre and Centre for Policy and Practice</w:t>
      </w:r>
    </w:p>
    <w:p w14:paraId="013154BA" w14:textId="77777777" w:rsidR="00A20F2C" w:rsidRDefault="00A20F2C" w:rsidP="00EB2D21">
      <w:pPr>
        <w:pStyle w:val="ListParagraph"/>
        <w:spacing w:after="0" w:line="240" w:lineRule="auto"/>
        <w:jc w:val="both"/>
        <w:rPr>
          <w:rFonts w:ascii="Arial" w:hAnsi="Arial" w:cs="Arial"/>
        </w:rPr>
      </w:pPr>
    </w:p>
    <w:p w14:paraId="02E5DF25" w14:textId="77777777" w:rsidR="00861D43" w:rsidRDefault="00861D43" w:rsidP="00EB2D21">
      <w:pPr>
        <w:pStyle w:val="ListParagraph"/>
        <w:spacing w:after="0" w:line="240" w:lineRule="auto"/>
        <w:jc w:val="both"/>
        <w:rPr>
          <w:rFonts w:ascii="Arial" w:hAnsi="Arial" w:cs="Arial"/>
        </w:rPr>
      </w:pPr>
    </w:p>
    <w:p w14:paraId="03E43D62" w14:textId="77777777" w:rsidR="00861D43" w:rsidRPr="00B1489D" w:rsidRDefault="00861D43" w:rsidP="00EB2D21">
      <w:pPr>
        <w:pStyle w:val="ListParagraph"/>
        <w:spacing w:after="0" w:line="240" w:lineRule="auto"/>
        <w:jc w:val="both"/>
        <w:rPr>
          <w:rFonts w:ascii="Arial" w:hAnsi="Arial" w:cs="Arial"/>
        </w:rPr>
      </w:pPr>
    </w:p>
    <w:p w14:paraId="069B4B3F" w14:textId="211C08A3" w:rsidR="00C013F4" w:rsidRPr="00B1489D" w:rsidRDefault="00C6636E" w:rsidP="00EB2D21">
      <w:pPr>
        <w:pStyle w:val="Heading1"/>
        <w:spacing w:before="0" w:line="240" w:lineRule="auto"/>
        <w:jc w:val="both"/>
        <w:rPr>
          <w:rFonts w:ascii="Arial" w:hAnsi="Arial" w:cs="Arial"/>
          <w:color w:val="7030A0"/>
          <w:sz w:val="22"/>
          <w:szCs w:val="22"/>
        </w:rPr>
      </w:pPr>
      <w:r w:rsidRPr="00B1489D">
        <w:rPr>
          <w:rFonts w:ascii="Arial" w:hAnsi="Arial" w:cs="Arial"/>
          <w:color w:val="7030A0"/>
          <w:sz w:val="22"/>
          <w:szCs w:val="22"/>
        </w:rPr>
        <w:lastRenderedPageBreak/>
        <w:t xml:space="preserve">About the </w:t>
      </w:r>
      <w:r w:rsidR="000E6F92">
        <w:rPr>
          <w:rFonts w:ascii="Arial" w:hAnsi="Arial" w:cs="Arial"/>
          <w:color w:val="7030A0"/>
          <w:sz w:val="22"/>
          <w:szCs w:val="22"/>
        </w:rPr>
        <w:t>a</w:t>
      </w:r>
      <w:r w:rsidRPr="00B1489D">
        <w:rPr>
          <w:rFonts w:ascii="Arial" w:hAnsi="Arial" w:cs="Arial"/>
          <w:color w:val="7030A0"/>
          <w:sz w:val="22"/>
          <w:szCs w:val="22"/>
        </w:rPr>
        <w:t>ward</w:t>
      </w:r>
    </w:p>
    <w:p w14:paraId="05384A91" w14:textId="77777777" w:rsidR="00C013F4" w:rsidRPr="00B1489D" w:rsidRDefault="00C013F4" w:rsidP="00EB2D21">
      <w:pPr>
        <w:spacing w:after="0" w:line="240" w:lineRule="auto"/>
        <w:jc w:val="both"/>
        <w:rPr>
          <w:rFonts w:ascii="Arial" w:hAnsi="Arial" w:cs="Arial"/>
          <w:color w:val="7030A0"/>
        </w:rPr>
      </w:pPr>
    </w:p>
    <w:p w14:paraId="7581D7B7" w14:textId="2567DECB" w:rsidR="00D0468A" w:rsidRPr="00B1489D" w:rsidRDefault="00D0468A" w:rsidP="00EB2D21">
      <w:pPr>
        <w:pStyle w:val="Heading2"/>
        <w:spacing w:before="0" w:line="240" w:lineRule="auto"/>
        <w:jc w:val="both"/>
        <w:rPr>
          <w:rFonts w:ascii="Arial" w:hAnsi="Arial" w:cs="Arial"/>
          <w:color w:val="7030A0"/>
          <w:sz w:val="22"/>
          <w:szCs w:val="22"/>
        </w:rPr>
      </w:pPr>
      <w:r w:rsidRPr="00B1489D">
        <w:rPr>
          <w:rFonts w:ascii="Arial" w:hAnsi="Arial" w:cs="Arial"/>
          <w:color w:val="7030A0"/>
          <w:sz w:val="22"/>
          <w:szCs w:val="22"/>
        </w:rPr>
        <w:t>Eligibility</w:t>
      </w:r>
      <w:r w:rsidR="00527AA8" w:rsidRPr="00B1489D">
        <w:rPr>
          <w:rFonts w:ascii="Arial" w:hAnsi="Arial" w:cs="Arial"/>
          <w:color w:val="7030A0"/>
          <w:sz w:val="22"/>
          <w:szCs w:val="22"/>
        </w:rPr>
        <w:t xml:space="preserve"> </w:t>
      </w:r>
      <w:r w:rsidR="000E6F92">
        <w:rPr>
          <w:rFonts w:ascii="Arial" w:hAnsi="Arial" w:cs="Arial"/>
          <w:color w:val="7030A0"/>
          <w:sz w:val="22"/>
          <w:szCs w:val="22"/>
        </w:rPr>
        <w:t>c</w:t>
      </w:r>
      <w:r w:rsidR="00527AA8" w:rsidRPr="00B1489D">
        <w:rPr>
          <w:rFonts w:ascii="Arial" w:hAnsi="Arial" w:cs="Arial"/>
          <w:color w:val="7030A0"/>
          <w:sz w:val="22"/>
          <w:szCs w:val="22"/>
        </w:rPr>
        <w:t>riteria</w:t>
      </w:r>
    </w:p>
    <w:p w14:paraId="00C87D5F" w14:textId="62145E54" w:rsidR="00F558A8" w:rsidRPr="00B1489D" w:rsidRDefault="00C6636E" w:rsidP="00EB2D21">
      <w:pPr>
        <w:pStyle w:val="Default"/>
        <w:numPr>
          <w:ilvl w:val="0"/>
          <w:numId w:val="3"/>
        </w:numPr>
        <w:jc w:val="both"/>
        <w:rPr>
          <w:sz w:val="22"/>
          <w:szCs w:val="22"/>
        </w:rPr>
      </w:pPr>
      <w:r w:rsidRPr="00B1489D">
        <w:rPr>
          <w:sz w:val="22"/>
          <w:szCs w:val="22"/>
        </w:rPr>
        <w:t>New studentships only; projects that have already commenced are not eligible.</w:t>
      </w:r>
    </w:p>
    <w:p w14:paraId="14AF790F" w14:textId="1D3DEB68" w:rsidR="003459F4" w:rsidRPr="00B1489D" w:rsidRDefault="003459F4" w:rsidP="00EB2D21">
      <w:pPr>
        <w:pStyle w:val="Default"/>
        <w:numPr>
          <w:ilvl w:val="0"/>
          <w:numId w:val="3"/>
        </w:numPr>
        <w:jc w:val="both"/>
        <w:rPr>
          <w:sz w:val="22"/>
          <w:szCs w:val="22"/>
        </w:rPr>
      </w:pPr>
      <w:commentRangeStart w:id="2"/>
      <w:r w:rsidRPr="00B1489D">
        <w:rPr>
          <w:sz w:val="22"/>
          <w:szCs w:val="22"/>
        </w:rPr>
        <w:t>Master</w:t>
      </w:r>
      <w:r w:rsidR="00B1516E">
        <w:rPr>
          <w:sz w:val="22"/>
          <w:szCs w:val="22"/>
        </w:rPr>
        <w:t>’</w:t>
      </w:r>
      <w:r w:rsidRPr="00B1489D">
        <w:rPr>
          <w:sz w:val="22"/>
          <w:szCs w:val="22"/>
        </w:rPr>
        <w:t>s</w:t>
      </w:r>
      <w:commentRangeEnd w:id="2"/>
      <w:r w:rsidR="00CC17DD" w:rsidRPr="00B1489D">
        <w:rPr>
          <w:rStyle w:val="CommentReference"/>
          <w:sz w:val="22"/>
          <w:szCs w:val="22"/>
        </w:rPr>
        <w:commentReference w:id="2"/>
      </w:r>
      <w:r w:rsidRPr="00B1489D">
        <w:rPr>
          <w:sz w:val="22"/>
          <w:szCs w:val="22"/>
        </w:rPr>
        <w:t>-level research projects only; taught Master</w:t>
      </w:r>
      <w:r w:rsidR="00B1516E">
        <w:rPr>
          <w:sz w:val="22"/>
          <w:szCs w:val="22"/>
        </w:rPr>
        <w:t>’</w:t>
      </w:r>
      <w:r w:rsidRPr="00B1489D">
        <w:rPr>
          <w:sz w:val="22"/>
          <w:szCs w:val="22"/>
        </w:rPr>
        <w:t>s programmes are not eligible.</w:t>
      </w:r>
    </w:p>
    <w:p w14:paraId="65861C15" w14:textId="536EAFBA" w:rsidR="00140F65" w:rsidRPr="00B1489D" w:rsidRDefault="00140F65" w:rsidP="00EB2D21">
      <w:pPr>
        <w:pStyle w:val="Default"/>
        <w:numPr>
          <w:ilvl w:val="0"/>
          <w:numId w:val="3"/>
        </w:numPr>
        <w:jc w:val="both"/>
        <w:rPr>
          <w:sz w:val="22"/>
          <w:szCs w:val="22"/>
        </w:rPr>
      </w:pPr>
      <w:r w:rsidRPr="00B1489D">
        <w:rPr>
          <w:sz w:val="22"/>
          <w:szCs w:val="22"/>
        </w:rPr>
        <w:t>Applications must come from the institution hosting the studentship, not from individual students. Applicants should state whether a student is already identified or will be recruited after the award.</w:t>
      </w:r>
    </w:p>
    <w:p w14:paraId="3D13F727" w14:textId="513E29DF" w:rsidR="00140F65" w:rsidRPr="00B1489D" w:rsidRDefault="00140F65" w:rsidP="00EB2D21">
      <w:pPr>
        <w:pStyle w:val="Default"/>
        <w:numPr>
          <w:ilvl w:val="0"/>
          <w:numId w:val="3"/>
        </w:numPr>
        <w:jc w:val="both"/>
        <w:rPr>
          <w:sz w:val="22"/>
          <w:szCs w:val="22"/>
        </w:rPr>
      </w:pPr>
      <w:r w:rsidRPr="00B1489D">
        <w:rPr>
          <w:sz w:val="22"/>
          <w:szCs w:val="22"/>
        </w:rPr>
        <w:t>The lead institution must be based in Scotland (for example, a Scottish academic institution, NHS Scotland site or other formally recognised research institution). Collaborations outside Scotland are permitted.</w:t>
      </w:r>
    </w:p>
    <w:p w14:paraId="39F85BA9" w14:textId="20C523BD" w:rsidR="00D0468A" w:rsidRPr="00B1489D" w:rsidRDefault="00C013F4" w:rsidP="00EB2D21">
      <w:pPr>
        <w:pStyle w:val="Default"/>
        <w:numPr>
          <w:ilvl w:val="0"/>
          <w:numId w:val="3"/>
        </w:numPr>
        <w:jc w:val="both"/>
        <w:rPr>
          <w:sz w:val="22"/>
          <w:szCs w:val="22"/>
        </w:rPr>
      </w:pPr>
      <w:r w:rsidRPr="00B1489D">
        <w:rPr>
          <w:sz w:val="22"/>
          <w:szCs w:val="22"/>
        </w:rPr>
        <w:t>UK and international students are eligible, but Alzheimer Scotland will fund tuition fees only at the UK rate.</w:t>
      </w:r>
    </w:p>
    <w:p w14:paraId="7414A0B4" w14:textId="45F8BB90" w:rsidR="005C3CA4" w:rsidRPr="00B1489D" w:rsidRDefault="005C3CA4" w:rsidP="00EB2D21">
      <w:pPr>
        <w:pStyle w:val="Default"/>
        <w:numPr>
          <w:ilvl w:val="0"/>
          <w:numId w:val="3"/>
        </w:numPr>
        <w:jc w:val="both"/>
        <w:rPr>
          <w:sz w:val="22"/>
          <w:szCs w:val="22"/>
        </w:rPr>
      </w:pPr>
      <w:r w:rsidRPr="00B1489D">
        <w:rPr>
          <w:sz w:val="22"/>
          <w:szCs w:val="22"/>
        </w:rPr>
        <w:t>Funding is for a one-year, full-time project that must be completed within one year; cost extensions are not available.</w:t>
      </w:r>
    </w:p>
    <w:p w14:paraId="323C1952" w14:textId="0DCF8DFB" w:rsidR="005C3CA4" w:rsidRPr="00B1489D" w:rsidRDefault="005C3CA4" w:rsidP="00EB2D21">
      <w:pPr>
        <w:pStyle w:val="Default"/>
        <w:numPr>
          <w:ilvl w:val="0"/>
          <w:numId w:val="3"/>
        </w:numPr>
        <w:jc w:val="both"/>
        <w:rPr>
          <w:sz w:val="22"/>
          <w:szCs w:val="22"/>
        </w:rPr>
      </w:pPr>
      <w:r w:rsidRPr="00B1489D">
        <w:rPr>
          <w:sz w:val="22"/>
          <w:szCs w:val="22"/>
        </w:rPr>
        <w:t xml:space="preserve">Applicants must be SDRC members. Membership is free: </w:t>
      </w:r>
      <w:hyperlink r:id="rId14" w:history="1">
        <w:r w:rsidR="00A77464" w:rsidRPr="005C746F">
          <w:rPr>
            <w:rStyle w:val="Hyperlink"/>
            <w:sz w:val="22"/>
            <w:szCs w:val="22"/>
          </w:rPr>
          <w:t>https://www.sdrc.scot/join</w:t>
        </w:r>
      </w:hyperlink>
      <w:r w:rsidR="00A77464">
        <w:rPr>
          <w:sz w:val="22"/>
          <w:szCs w:val="22"/>
        </w:rPr>
        <w:t xml:space="preserve"> </w:t>
      </w:r>
    </w:p>
    <w:p w14:paraId="05D88B50" w14:textId="5F65330F" w:rsidR="00D0468A" w:rsidRPr="00B1489D" w:rsidRDefault="00D0468A" w:rsidP="00EB2D21">
      <w:pPr>
        <w:pStyle w:val="Default"/>
        <w:jc w:val="both"/>
        <w:rPr>
          <w:sz w:val="22"/>
          <w:szCs w:val="22"/>
        </w:rPr>
      </w:pPr>
    </w:p>
    <w:p w14:paraId="59433316" w14:textId="139E4169" w:rsidR="00D0468A" w:rsidRPr="00B1489D" w:rsidRDefault="00D0468A" w:rsidP="00EB2D21">
      <w:pPr>
        <w:pStyle w:val="Heading2"/>
        <w:spacing w:before="0" w:line="240" w:lineRule="auto"/>
        <w:jc w:val="both"/>
        <w:rPr>
          <w:rFonts w:ascii="Arial" w:hAnsi="Arial" w:cs="Arial"/>
          <w:color w:val="7030A0"/>
          <w:sz w:val="22"/>
          <w:szCs w:val="22"/>
        </w:rPr>
      </w:pPr>
      <w:r w:rsidRPr="00B1489D">
        <w:rPr>
          <w:rFonts w:ascii="Arial" w:hAnsi="Arial" w:cs="Arial"/>
          <w:color w:val="7030A0"/>
          <w:sz w:val="22"/>
          <w:szCs w:val="22"/>
        </w:rPr>
        <w:t xml:space="preserve">Project </w:t>
      </w:r>
      <w:r w:rsidR="000E6F92">
        <w:rPr>
          <w:rFonts w:ascii="Arial" w:hAnsi="Arial" w:cs="Arial"/>
          <w:color w:val="7030A0"/>
          <w:sz w:val="22"/>
          <w:szCs w:val="22"/>
        </w:rPr>
        <w:t>s</w:t>
      </w:r>
      <w:r w:rsidRPr="00B1489D">
        <w:rPr>
          <w:rFonts w:ascii="Arial" w:hAnsi="Arial" w:cs="Arial"/>
          <w:color w:val="7030A0"/>
          <w:sz w:val="22"/>
          <w:szCs w:val="22"/>
        </w:rPr>
        <w:t>pecification</w:t>
      </w:r>
    </w:p>
    <w:p w14:paraId="2AB26696" w14:textId="2BB2C102" w:rsidR="00EB2D21" w:rsidRPr="00B1489D" w:rsidRDefault="00EB2D21" w:rsidP="00EB2D21">
      <w:pPr>
        <w:spacing w:after="0" w:line="240" w:lineRule="auto"/>
        <w:jc w:val="both"/>
        <w:rPr>
          <w:rFonts w:ascii="Arial" w:hAnsi="Arial" w:cs="Arial"/>
          <w:b/>
          <w:bCs/>
        </w:rPr>
      </w:pPr>
      <w:r w:rsidRPr="00B1489D">
        <w:rPr>
          <w:rFonts w:ascii="Arial" w:hAnsi="Arial" w:cs="Arial"/>
        </w:rPr>
        <w:t>Applications are invited for a one-year funded Master</w:t>
      </w:r>
      <w:r w:rsidR="00B1516E">
        <w:rPr>
          <w:rFonts w:ascii="Arial" w:hAnsi="Arial" w:cs="Arial"/>
        </w:rPr>
        <w:t>’</w:t>
      </w:r>
      <w:r w:rsidRPr="00B1489D">
        <w:rPr>
          <w:rFonts w:ascii="Arial" w:hAnsi="Arial" w:cs="Arial"/>
        </w:rPr>
        <w:t>s research studentship exploring the experiences, needs and inequalities affecting underrepresented and underserved people and communities in dementia.</w:t>
      </w:r>
    </w:p>
    <w:p w14:paraId="19166555" w14:textId="77777777" w:rsidR="00EB2D21" w:rsidRPr="00B1489D" w:rsidRDefault="00EB2D21" w:rsidP="00EB2D21">
      <w:pPr>
        <w:spacing w:after="0" w:line="240" w:lineRule="auto"/>
        <w:jc w:val="both"/>
        <w:rPr>
          <w:rFonts w:ascii="Arial" w:hAnsi="Arial" w:cs="Arial"/>
        </w:rPr>
      </w:pPr>
    </w:p>
    <w:p w14:paraId="0B3A2362" w14:textId="77777777" w:rsidR="00EB2D21" w:rsidRPr="00B1489D" w:rsidRDefault="00EB2D21" w:rsidP="00EB2D21">
      <w:pPr>
        <w:spacing w:after="0" w:line="240" w:lineRule="auto"/>
        <w:jc w:val="both"/>
        <w:rPr>
          <w:rFonts w:ascii="Arial" w:hAnsi="Arial" w:cs="Arial"/>
        </w:rPr>
      </w:pPr>
      <w:r w:rsidRPr="00B1489D">
        <w:rPr>
          <w:rFonts w:ascii="Arial" w:hAnsi="Arial" w:cs="Arial"/>
        </w:rPr>
        <w:t>For this call, underrepresented and underserved communities include people facing barriers to dementia diagnosis, care, support or research participation, or whose needs and experiences are inadequately represented in evidence and services.</w:t>
      </w:r>
    </w:p>
    <w:p w14:paraId="506C0E3D" w14:textId="77777777" w:rsidR="00EB2D21" w:rsidRPr="00B1489D" w:rsidRDefault="00EB2D21" w:rsidP="00EB2D21">
      <w:pPr>
        <w:spacing w:after="0" w:line="240" w:lineRule="auto"/>
        <w:jc w:val="both"/>
        <w:rPr>
          <w:rFonts w:ascii="Arial" w:hAnsi="Arial" w:cs="Arial"/>
        </w:rPr>
      </w:pPr>
    </w:p>
    <w:p w14:paraId="5C6B175F" w14:textId="77777777" w:rsidR="00EB2D21" w:rsidRPr="00B1489D" w:rsidRDefault="00EB2D21" w:rsidP="00EB2D21">
      <w:pPr>
        <w:spacing w:after="0" w:line="240" w:lineRule="auto"/>
        <w:jc w:val="both"/>
        <w:rPr>
          <w:rFonts w:ascii="Arial" w:hAnsi="Arial" w:cs="Arial"/>
        </w:rPr>
      </w:pPr>
      <w:r w:rsidRPr="00B1489D">
        <w:rPr>
          <w:rFonts w:ascii="Arial" w:hAnsi="Arial" w:cs="Arial"/>
        </w:rPr>
        <w:t>Geographic inequalities are a particular priority, including rural and remote experiences and differences in access, experience and outcomes between rural, remote and urban areas.</w:t>
      </w:r>
    </w:p>
    <w:p w14:paraId="136C6FDB" w14:textId="77777777" w:rsidR="00EB2D21" w:rsidRPr="00B1489D" w:rsidRDefault="00EB2D21" w:rsidP="00EB2D21">
      <w:pPr>
        <w:spacing w:after="0" w:line="240" w:lineRule="auto"/>
        <w:jc w:val="both"/>
        <w:rPr>
          <w:rFonts w:ascii="Arial" w:hAnsi="Arial" w:cs="Arial"/>
        </w:rPr>
      </w:pPr>
    </w:p>
    <w:p w14:paraId="2A1A34A7" w14:textId="77777777" w:rsidR="00EB2D21" w:rsidRPr="00B1489D" w:rsidRDefault="00EB2D21" w:rsidP="00EB2D21">
      <w:pPr>
        <w:spacing w:after="0" w:line="240" w:lineRule="auto"/>
        <w:jc w:val="both"/>
        <w:rPr>
          <w:rFonts w:ascii="Arial" w:hAnsi="Arial" w:cs="Arial"/>
        </w:rPr>
      </w:pPr>
      <w:r w:rsidRPr="00B1489D">
        <w:rPr>
          <w:rFonts w:ascii="Arial" w:hAnsi="Arial" w:cs="Arial"/>
        </w:rPr>
        <w:t>Applicants are encouraged to consider how geography and access intersect with other characteristics, circumstances or experiences. Strong proposals focused on other significantly underserved or underrepresented populations are also welcome where there is a clear need, evidence gap and potential benefit.</w:t>
      </w:r>
    </w:p>
    <w:p w14:paraId="396DEC96" w14:textId="77777777" w:rsidR="00EB2D21" w:rsidRPr="00B1489D" w:rsidRDefault="00EB2D21" w:rsidP="00EB2D21">
      <w:pPr>
        <w:spacing w:after="0" w:line="240" w:lineRule="auto"/>
        <w:jc w:val="both"/>
        <w:rPr>
          <w:rFonts w:ascii="Arial" w:hAnsi="Arial" w:cs="Arial"/>
        </w:rPr>
      </w:pPr>
    </w:p>
    <w:p w14:paraId="716A84B3" w14:textId="6A494309" w:rsidR="00EB2D21" w:rsidRPr="00B1489D" w:rsidRDefault="00EB2D21" w:rsidP="00EB2D21">
      <w:pPr>
        <w:spacing w:after="0" w:line="240" w:lineRule="auto"/>
        <w:jc w:val="both"/>
        <w:rPr>
          <w:rFonts w:ascii="Arial" w:hAnsi="Arial" w:cs="Arial"/>
          <w:color w:val="7030A0"/>
        </w:rPr>
      </w:pPr>
      <w:r w:rsidRPr="00B1489D">
        <w:rPr>
          <w:rFonts w:ascii="Arial" w:hAnsi="Arial" w:cs="Arial"/>
          <w:color w:val="7030A0"/>
        </w:rPr>
        <w:t xml:space="preserve">Background and </w:t>
      </w:r>
      <w:r w:rsidR="000E6F92">
        <w:rPr>
          <w:rFonts w:ascii="Arial" w:hAnsi="Arial" w:cs="Arial"/>
          <w:color w:val="7030A0"/>
        </w:rPr>
        <w:t>r</w:t>
      </w:r>
      <w:r w:rsidRPr="00B1489D">
        <w:rPr>
          <w:rFonts w:ascii="Arial" w:hAnsi="Arial" w:cs="Arial"/>
          <w:color w:val="7030A0"/>
        </w:rPr>
        <w:t xml:space="preserve">esearch </w:t>
      </w:r>
      <w:r w:rsidR="000E6F92">
        <w:rPr>
          <w:rFonts w:ascii="Arial" w:hAnsi="Arial" w:cs="Arial"/>
          <w:color w:val="7030A0"/>
        </w:rPr>
        <w:t>p</w:t>
      </w:r>
      <w:r w:rsidRPr="00B1489D">
        <w:rPr>
          <w:rFonts w:ascii="Arial" w:hAnsi="Arial" w:cs="Arial"/>
          <w:color w:val="7030A0"/>
        </w:rPr>
        <w:t>riority</w:t>
      </w:r>
    </w:p>
    <w:p w14:paraId="1E71C642" w14:textId="77777777" w:rsidR="00EB2D21" w:rsidRPr="00B1489D" w:rsidRDefault="00EB2D21" w:rsidP="00EB2D21">
      <w:pPr>
        <w:spacing w:after="0" w:line="240" w:lineRule="auto"/>
        <w:jc w:val="both"/>
        <w:rPr>
          <w:rFonts w:ascii="Arial" w:hAnsi="Arial" w:cs="Arial"/>
        </w:rPr>
      </w:pPr>
      <w:r w:rsidRPr="00B1489D">
        <w:rPr>
          <w:rFonts w:ascii="Arial" w:hAnsi="Arial" w:cs="Arial"/>
        </w:rPr>
        <w:t>People living with dementia and unpaid carers do not experience services, support or research opportunities equally. Rural and remote communities may face fewer services, longer travel distances, less visible information and greater reliance on family or informal support, potentially alongside other forms of disadvantage.</w:t>
      </w:r>
    </w:p>
    <w:p w14:paraId="0DCF95F1" w14:textId="77777777" w:rsidR="00EB2D21" w:rsidRPr="00B1489D" w:rsidRDefault="00EB2D21" w:rsidP="00EB2D21">
      <w:pPr>
        <w:spacing w:after="0" w:line="240" w:lineRule="auto"/>
        <w:jc w:val="both"/>
        <w:rPr>
          <w:rFonts w:ascii="Arial" w:hAnsi="Arial" w:cs="Arial"/>
        </w:rPr>
      </w:pPr>
    </w:p>
    <w:p w14:paraId="7FAE638C" w14:textId="77777777" w:rsidR="00EB2D21" w:rsidRPr="00B1489D" w:rsidRDefault="00EB2D21" w:rsidP="00EB2D21">
      <w:pPr>
        <w:spacing w:after="0" w:line="240" w:lineRule="auto"/>
        <w:jc w:val="both"/>
        <w:rPr>
          <w:rFonts w:ascii="Arial" w:hAnsi="Arial" w:cs="Arial"/>
        </w:rPr>
      </w:pPr>
      <w:r w:rsidRPr="00B1489D">
        <w:rPr>
          <w:rFonts w:ascii="Arial" w:hAnsi="Arial" w:cs="Arial"/>
        </w:rPr>
        <w:t>Projects should improve understanding of where inequalities exist, why they arise, how they affect people living with dementia and/or unpaid carers, and what could improve experiences, access and outcomes.</w:t>
      </w:r>
    </w:p>
    <w:p w14:paraId="602DE386" w14:textId="77777777" w:rsidR="00EB2D21" w:rsidRPr="00B1489D" w:rsidRDefault="00EB2D21" w:rsidP="00EB2D21">
      <w:pPr>
        <w:spacing w:after="0" w:line="240" w:lineRule="auto"/>
        <w:jc w:val="both"/>
        <w:rPr>
          <w:rFonts w:ascii="Arial" w:hAnsi="Arial" w:cs="Arial"/>
        </w:rPr>
      </w:pPr>
    </w:p>
    <w:p w14:paraId="7DA45D44" w14:textId="465D5C4C" w:rsidR="00EB2D21" w:rsidRPr="00B1489D" w:rsidRDefault="00EB2D21" w:rsidP="00EB2D21">
      <w:pPr>
        <w:spacing w:after="0" w:line="240" w:lineRule="auto"/>
        <w:jc w:val="both"/>
        <w:rPr>
          <w:rFonts w:ascii="Arial" w:hAnsi="Arial" w:cs="Arial"/>
        </w:rPr>
      </w:pPr>
      <w:r w:rsidRPr="00B1489D">
        <w:rPr>
          <w:rFonts w:ascii="Arial" w:hAnsi="Arial" w:cs="Arial"/>
        </w:rPr>
        <w:t>The panel particularly welcomes research on geographic, rural and remote barriers but does not prescribe a single question or population. The research question must be focused and achievable within a one-year Masters project.</w:t>
      </w:r>
    </w:p>
    <w:p w14:paraId="78C02945" w14:textId="77777777" w:rsidR="00EB2D21" w:rsidRPr="00B1489D" w:rsidRDefault="00EB2D21" w:rsidP="00EB2D21">
      <w:pPr>
        <w:spacing w:after="0" w:line="240" w:lineRule="auto"/>
        <w:jc w:val="both"/>
        <w:rPr>
          <w:rFonts w:ascii="Arial" w:hAnsi="Arial" w:cs="Arial"/>
        </w:rPr>
      </w:pPr>
    </w:p>
    <w:p w14:paraId="12DCB000" w14:textId="65C9E284" w:rsidR="00EB2D21" w:rsidRPr="00B1489D" w:rsidRDefault="00EB2D21" w:rsidP="00EB2D21">
      <w:pPr>
        <w:spacing w:after="0" w:line="240" w:lineRule="auto"/>
        <w:jc w:val="both"/>
        <w:rPr>
          <w:rFonts w:ascii="Arial" w:hAnsi="Arial" w:cs="Arial"/>
          <w:color w:val="7030A0"/>
        </w:rPr>
      </w:pPr>
      <w:r w:rsidRPr="00B1489D">
        <w:rPr>
          <w:rFonts w:ascii="Arial" w:hAnsi="Arial" w:cs="Arial"/>
          <w:color w:val="7030A0"/>
        </w:rPr>
        <w:t xml:space="preserve">Points for </w:t>
      </w:r>
      <w:r w:rsidR="000E6F92">
        <w:rPr>
          <w:rFonts w:ascii="Arial" w:hAnsi="Arial" w:cs="Arial"/>
          <w:color w:val="7030A0"/>
        </w:rPr>
        <w:t>a</w:t>
      </w:r>
      <w:r w:rsidRPr="00B1489D">
        <w:rPr>
          <w:rFonts w:ascii="Arial" w:hAnsi="Arial" w:cs="Arial"/>
          <w:color w:val="7030A0"/>
        </w:rPr>
        <w:t xml:space="preserve">pplicants to </w:t>
      </w:r>
      <w:r w:rsidR="000E6F92">
        <w:rPr>
          <w:rFonts w:ascii="Arial" w:hAnsi="Arial" w:cs="Arial"/>
          <w:color w:val="7030A0"/>
        </w:rPr>
        <w:t>c</w:t>
      </w:r>
      <w:r w:rsidRPr="00B1489D">
        <w:rPr>
          <w:rFonts w:ascii="Arial" w:hAnsi="Arial" w:cs="Arial"/>
          <w:color w:val="7030A0"/>
        </w:rPr>
        <w:t>onsider</w:t>
      </w:r>
    </w:p>
    <w:p w14:paraId="37589AB6" w14:textId="77777777" w:rsidR="00EB2D21" w:rsidRPr="00B1489D" w:rsidRDefault="00EB2D21" w:rsidP="00EB2D21">
      <w:pPr>
        <w:spacing w:after="0" w:line="240" w:lineRule="auto"/>
        <w:jc w:val="both"/>
        <w:rPr>
          <w:rFonts w:ascii="Arial" w:hAnsi="Arial" w:cs="Arial"/>
          <w:b/>
          <w:bCs/>
        </w:rPr>
      </w:pPr>
    </w:p>
    <w:p w14:paraId="5D34001F" w14:textId="77777777" w:rsidR="00EB2D21" w:rsidRPr="00B1489D" w:rsidRDefault="00EB2D21" w:rsidP="00EB2D21">
      <w:pPr>
        <w:spacing w:after="0" w:line="240" w:lineRule="auto"/>
        <w:jc w:val="both"/>
        <w:rPr>
          <w:rFonts w:ascii="Arial" w:hAnsi="Arial" w:cs="Arial"/>
          <w:color w:val="7030A0"/>
        </w:rPr>
      </w:pPr>
      <w:r w:rsidRPr="00B1489D">
        <w:rPr>
          <w:rFonts w:ascii="Arial" w:hAnsi="Arial" w:cs="Arial"/>
          <w:color w:val="7030A0"/>
        </w:rPr>
        <w:t>1. A clear connection to underrepresentation or underserved need</w:t>
      </w:r>
    </w:p>
    <w:p w14:paraId="2EF59475" w14:textId="77777777" w:rsidR="00EB2D21" w:rsidRPr="00B1489D" w:rsidRDefault="00EB2D21" w:rsidP="00EB2D21">
      <w:pPr>
        <w:spacing w:after="0" w:line="240" w:lineRule="auto"/>
        <w:jc w:val="both"/>
        <w:rPr>
          <w:rFonts w:ascii="Arial" w:hAnsi="Arial" w:cs="Arial"/>
        </w:rPr>
      </w:pPr>
      <w:r w:rsidRPr="00B1489D">
        <w:rPr>
          <w:rFonts w:ascii="Arial" w:hAnsi="Arial" w:cs="Arial"/>
        </w:rPr>
        <w:t>Identify the population or community, explain why it is underserved or underrepresented in dementia, and define the inequality, unmet need or evidence gap the project will address.</w:t>
      </w:r>
    </w:p>
    <w:p w14:paraId="1E4D1543" w14:textId="77777777" w:rsidR="00EB2D21" w:rsidRPr="00B1489D" w:rsidRDefault="00EB2D21" w:rsidP="00EB2D21">
      <w:pPr>
        <w:spacing w:after="0" w:line="240" w:lineRule="auto"/>
        <w:jc w:val="both"/>
        <w:rPr>
          <w:rFonts w:ascii="Arial" w:hAnsi="Arial" w:cs="Arial"/>
          <w:b/>
          <w:bCs/>
        </w:rPr>
      </w:pPr>
    </w:p>
    <w:p w14:paraId="0E356D21" w14:textId="77777777" w:rsidR="00EB2D21" w:rsidRPr="00B1489D" w:rsidRDefault="00EB2D21" w:rsidP="00EB2D21">
      <w:pPr>
        <w:spacing w:after="0" w:line="240" w:lineRule="auto"/>
        <w:jc w:val="both"/>
        <w:rPr>
          <w:rFonts w:ascii="Arial" w:hAnsi="Arial" w:cs="Arial"/>
          <w:color w:val="7030A0"/>
        </w:rPr>
      </w:pPr>
      <w:r w:rsidRPr="00B1489D">
        <w:rPr>
          <w:rFonts w:ascii="Arial" w:hAnsi="Arial" w:cs="Arial"/>
          <w:color w:val="7030A0"/>
        </w:rPr>
        <w:lastRenderedPageBreak/>
        <w:t>2. Geography and access are a priority, but not an absolute requirement</w:t>
      </w:r>
    </w:p>
    <w:p w14:paraId="32A850E6" w14:textId="77777777" w:rsidR="00EB2D21" w:rsidRPr="00B1489D" w:rsidRDefault="00EB2D21" w:rsidP="00EB2D21">
      <w:pPr>
        <w:spacing w:after="0" w:line="240" w:lineRule="auto"/>
        <w:jc w:val="both"/>
        <w:rPr>
          <w:rFonts w:ascii="Arial" w:hAnsi="Arial" w:cs="Arial"/>
        </w:rPr>
      </w:pPr>
      <w:r w:rsidRPr="00B1489D">
        <w:rPr>
          <w:rFonts w:ascii="Arial" w:hAnsi="Arial" w:cs="Arial"/>
        </w:rPr>
        <w:t>Rurality, remoteness, geographic inequalities and rural–urban differences are priorities, but other underserved or underrepresented populations are eligible with a strong rationale. A rural lens is not required where it would make recruitment or a meaningful sample impractical.</w:t>
      </w:r>
    </w:p>
    <w:p w14:paraId="7E344D16" w14:textId="77777777" w:rsidR="00EB2D21" w:rsidRPr="00B1489D" w:rsidRDefault="00EB2D21" w:rsidP="00EB2D21">
      <w:pPr>
        <w:spacing w:after="0" w:line="240" w:lineRule="auto"/>
        <w:jc w:val="both"/>
        <w:rPr>
          <w:rFonts w:ascii="Arial" w:hAnsi="Arial" w:cs="Arial"/>
          <w:b/>
          <w:bCs/>
        </w:rPr>
      </w:pPr>
    </w:p>
    <w:p w14:paraId="377E3469" w14:textId="77777777" w:rsidR="00EB2D21" w:rsidRPr="00B1489D" w:rsidRDefault="00EB2D21" w:rsidP="00EB2D21">
      <w:pPr>
        <w:spacing w:after="0" w:line="240" w:lineRule="auto"/>
        <w:jc w:val="both"/>
        <w:rPr>
          <w:rFonts w:ascii="Arial" w:hAnsi="Arial" w:cs="Arial"/>
          <w:color w:val="7030A0"/>
        </w:rPr>
      </w:pPr>
      <w:r w:rsidRPr="00B1489D">
        <w:rPr>
          <w:rFonts w:ascii="Arial" w:hAnsi="Arial" w:cs="Arial"/>
          <w:color w:val="7030A0"/>
        </w:rPr>
        <w:t>3. Keep the project achievable within one year</w:t>
      </w:r>
    </w:p>
    <w:p w14:paraId="7FAD7DE0" w14:textId="5D95B43C" w:rsidR="00EB2D21" w:rsidRPr="00B1489D" w:rsidRDefault="00EB2D21" w:rsidP="00EB2D21">
      <w:pPr>
        <w:spacing w:after="0" w:line="240" w:lineRule="auto"/>
        <w:jc w:val="both"/>
        <w:rPr>
          <w:rFonts w:ascii="Arial" w:hAnsi="Arial" w:cs="Arial"/>
        </w:rPr>
      </w:pPr>
      <w:r w:rsidRPr="00B1489D">
        <w:rPr>
          <w:rFonts w:ascii="Arial" w:hAnsi="Arial" w:cs="Arial"/>
        </w:rPr>
        <w:t xml:space="preserve">Define a question and population that can realistically be studied within one year. Projects need not represent all of Scotland; a robust study in a defined </w:t>
      </w:r>
      <w:r w:rsidR="00E57C39">
        <w:rPr>
          <w:rFonts w:ascii="Arial" w:hAnsi="Arial" w:cs="Arial"/>
        </w:rPr>
        <w:t xml:space="preserve">geographic </w:t>
      </w:r>
      <w:r w:rsidRPr="00B1489D">
        <w:rPr>
          <w:rFonts w:ascii="Arial" w:hAnsi="Arial" w:cs="Arial"/>
        </w:rPr>
        <w:t>area may generate transferable learning.</w:t>
      </w:r>
    </w:p>
    <w:p w14:paraId="3DC3037F" w14:textId="77777777" w:rsidR="00EB2D21" w:rsidRPr="00B1489D" w:rsidRDefault="00EB2D21" w:rsidP="00EB2D21">
      <w:pPr>
        <w:spacing w:after="0" w:line="240" w:lineRule="auto"/>
        <w:jc w:val="both"/>
        <w:rPr>
          <w:rFonts w:ascii="Arial" w:hAnsi="Arial" w:cs="Arial"/>
          <w:b/>
          <w:bCs/>
        </w:rPr>
      </w:pPr>
    </w:p>
    <w:p w14:paraId="7D69E232" w14:textId="77777777" w:rsidR="00EB2D21" w:rsidRPr="00B1489D" w:rsidRDefault="00EB2D21" w:rsidP="00EB2D21">
      <w:pPr>
        <w:spacing w:after="0" w:line="240" w:lineRule="auto"/>
        <w:jc w:val="both"/>
        <w:rPr>
          <w:rFonts w:ascii="Arial" w:hAnsi="Arial" w:cs="Arial"/>
          <w:color w:val="7030A0"/>
        </w:rPr>
      </w:pPr>
      <w:r w:rsidRPr="00B1489D">
        <w:rPr>
          <w:rFonts w:ascii="Arial" w:hAnsi="Arial" w:cs="Arial"/>
          <w:color w:val="7030A0"/>
        </w:rPr>
        <w:t>4. Demonstrate feasibility</w:t>
      </w:r>
    </w:p>
    <w:p w14:paraId="621787CE" w14:textId="77777777" w:rsidR="00EB2D21" w:rsidRPr="00B1489D" w:rsidRDefault="00EB2D21" w:rsidP="00EB2D21">
      <w:pPr>
        <w:spacing w:after="0" w:line="240" w:lineRule="auto"/>
        <w:jc w:val="both"/>
        <w:rPr>
          <w:rFonts w:ascii="Arial" w:hAnsi="Arial" w:cs="Arial"/>
        </w:rPr>
      </w:pPr>
      <w:r w:rsidRPr="00B1489D">
        <w:rPr>
          <w:rFonts w:ascii="Arial" w:hAnsi="Arial" w:cs="Arial"/>
        </w:rPr>
        <w:t>Show that the project can be delivered within the available time and resources, including recruitment, participant access, travel, transport, accommodation and other practical costs where relevant. Feasibility will be an important assessment criterion.</w:t>
      </w:r>
    </w:p>
    <w:p w14:paraId="3BC1DC8D" w14:textId="77777777" w:rsidR="00EB2D21" w:rsidRPr="00B1489D" w:rsidRDefault="00EB2D21" w:rsidP="00EB2D21">
      <w:pPr>
        <w:spacing w:after="0" w:line="240" w:lineRule="auto"/>
        <w:jc w:val="both"/>
        <w:rPr>
          <w:rFonts w:ascii="Arial" w:hAnsi="Arial" w:cs="Arial"/>
          <w:b/>
          <w:bCs/>
        </w:rPr>
      </w:pPr>
    </w:p>
    <w:p w14:paraId="1736EA96" w14:textId="77777777" w:rsidR="00EB2D21" w:rsidRPr="00B1489D" w:rsidRDefault="00EB2D21" w:rsidP="00EB2D21">
      <w:pPr>
        <w:spacing w:after="0" w:line="240" w:lineRule="auto"/>
        <w:jc w:val="both"/>
        <w:rPr>
          <w:rFonts w:ascii="Arial" w:hAnsi="Arial" w:cs="Arial"/>
          <w:color w:val="7030A0"/>
        </w:rPr>
      </w:pPr>
      <w:r w:rsidRPr="00B1489D">
        <w:rPr>
          <w:rFonts w:ascii="Arial" w:hAnsi="Arial" w:cs="Arial"/>
          <w:color w:val="7030A0"/>
        </w:rPr>
        <w:t>5. Demonstrate how the population will be reached</w:t>
      </w:r>
    </w:p>
    <w:p w14:paraId="30D23C68" w14:textId="77777777" w:rsidR="00EB2D21" w:rsidRPr="00B1489D" w:rsidRDefault="00EB2D21" w:rsidP="00EB2D21">
      <w:pPr>
        <w:spacing w:after="0" w:line="240" w:lineRule="auto"/>
        <w:jc w:val="both"/>
        <w:rPr>
          <w:rFonts w:ascii="Arial" w:hAnsi="Arial" w:cs="Arial"/>
        </w:rPr>
      </w:pPr>
      <w:r w:rsidRPr="00B1489D">
        <w:rPr>
          <w:rFonts w:ascii="Arial" w:hAnsi="Arial" w:cs="Arial"/>
        </w:rPr>
        <w:t>For communities that may be difficult to recruit or engage, explain how meaningful access will be achieved. Existing partnerships with community organisations, dementia or carer groups, health and social care services or other relevant bodies may strengthen feasibility.</w:t>
      </w:r>
    </w:p>
    <w:p w14:paraId="0C64394D" w14:textId="77777777" w:rsidR="00EB2D21" w:rsidRPr="00B1489D" w:rsidRDefault="00EB2D21" w:rsidP="00EB2D21">
      <w:pPr>
        <w:spacing w:after="0" w:line="240" w:lineRule="auto"/>
        <w:jc w:val="both"/>
        <w:rPr>
          <w:rFonts w:ascii="Arial" w:hAnsi="Arial" w:cs="Arial"/>
          <w:b/>
          <w:bCs/>
        </w:rPr>
      </w:pPr>
    </w:p>
    <w:p w14:paraId="7BF6F870" w14:textId="77777777" w:rsidR="00EB2D21" w:rsidRPr="00B1489D" w:rsidRDefault="00EB2D21" w:rsidP="00EB2D21">
      <w:pPr>
        <w:spacing w:after="0" w:line="240" w:lineRule="auto"/>
        <w:jc w:val="both"/>
        <w:rPr>
          <w:rFonts w:ascii="Arial" w:hAnsi="Arial" w:cs="Arial"/>
          <w:color w:val="7030A0"/>
        </w:rPr>
      </w:pPr>
      <w:r w:rsidRPr="00B1489D">
        <w:rPr>
          <w:rFonts w:ascii="Arial" w:hAnsi="Arial" w:cs="Arial"/>
          <w:color w:val="7030A0"/>
        </w:rPr>
        <w:t>6. Consider intersectionality</w:t>
      </w:r>
    </w:p>
    <w:p w14:paraId="4CA5ED1A" w14:textId="77777777" w:rsidR="00EB2D21" w:rsidRPr="00B1489D" w:rsidRDefault="00EB2D21" w:rsidP="00EB2D21">
      <w:pPr>
        <w:spacing w:after="0" w:line="240" w:lineRule="auto"/>
        <w:jc w:val="both"/>
        <w:rPr>
          <w:rFonts w:ascii="Arial" w:hAnsi="Arial" w:cs="Arial"/>
        </w:rPr>
      </w:pPr>
      <w:r w:rsidRPr="00B1489D">
        <w:rPr>
          <w:rFonts w:ascii="Arial" w:hAnsi="Arial" w:cs="Arial"/>
        </w:rPr>
        <w:t>Consider how circumstances or characteristics may combine to intensify barriers, for example dementia, rurality, socioeconomic disadvantage, age, caring responsibilities or membership of a minoritised community.</w:t>
      </w:r>
    </w:p>
    <w:p w14:paraId="1485E793" w14:textId="77777777" w:rsidR="00EB2D21" w:rsidRPr="00B1489D" w:rsidRDefault="00EB2D21" w:rsidP="00EB2D21">
      <w:pPr>
        <w:spacing w:after="0" w:line="240" w:lineRule="auto"/>
        <w:jc w:val="both"/>
        <w:rPr>
          <w:rFonts w:ascii="Arial" w:hAnsi="Arial" w:cs="Arial"/>
        </w:rPr>
      </w:pPr>
      <w:r w:rsidRPr="00B1489D">
        <w:rPr>
          <w:rFonts w:ascii="Arial" w:hAnsi="Arial" w:cs="Arial"/>
        </w:rPr>
        <w:t xml:space="preserve"> </w:t>
      </w:r>
    </w:p>
    <w:p w14:paraId="70119FCE" w14:textId="77777777" w:rsidR="00EB2D21" w:rsidRPr="00B1489D" w:rsidRDefault="00EB2D21" w:rsidP="00EB2D21">
      <w:pPr>
        <w:spacing w:after="0" w:line="240" w:lineRule="auto"/>
        <w:jc w:val="both"/>
        <w:rPr>
          <w:rFonts w:ascii="Arial" w:hAnsi="Arial" w:cs="Arial"/>
          <w:color w:val="7030A0"/>
        </w:rPr>
      </w:pPr>
      <w:r w:rsidRPr="00B1489D">
        <w:rPr>
          <w:rFonts w:ascii="Arial" w:hAnsi="Arial" w:cs="Arial"/>
          <w:color w:val="7030A0"/>
        </w:rPr>
        <w:t>7. Be clear whose experiences are being studied</w:t>
      </w:r>
    </w:p>
    <w:p w14:paraId="6F2CA4E2" w14:textId="77777777" w:rsidR="00EB2D21" w:rsidRPr="00B1489D" w:rsidRDefault="00EB2D21" w:rsidP="00EB2D21">
      <w:pPr>
        <w:spacing w:after="0" w:line="240" w:lineRule="auto"/>
        <w:jc w:val="both"/>
        <w:rPr>
          <w:rFonts w:ascii="Arial" w:hAnsi="Arial" w:cs="Arial"/>
        </w:rPr>
      </w:pPr>
      <w:r w:rsidRPr="00B1489D">
        <w:rPr>
          <w:rFonts w:ascii="Arial" w:hAnsi="Arial" w:cs="Arial"/>
        </w:rPr>
        <w:t>Research may focus on people living with dementia, unpaid carers, or both. If both are included, distinguish their experiences and perspectives in the research design and analysis.</w:t>
      </w:r>
    </w:p>
    <w:p w14:paraId="1EBE6678" w14:textId="77777777" w:rsidR="00EB2D21" w:rsidRPr="00B1489D" w:rsidRDefault="00EB2D21" w:rsidP="00EB2D21">
      <w:pPr>
        <w:spacing w:after="0" w:line="240" w:lineRule="auto"/>
        <w:jc w:val="both"/>
        <w:rPr>
          <w:rFonts w:ascii="Arial" w:hAnsi="Arial" w:cs="Arial"/>
        </w:rPr>
      </w:pPr>
    </w:p>
    <w:p w14:paraId="096DC085" w14:textId="77777777" w:rsidR="00EB2D21" w:rsidRPr="00B1489D" w:rsidRDefault="00EB2D21" w:rsidP="00EB2D21">
      <w:pPr>
        <w:spacing w:after="0" w:line="240" w:lineRule="auto"/>
        <w:jc w:val="both"/>
        <w:rPr>
          <w:rFonts w:ascii="Arial" w:hAnsi="Arial" w:cs="Arial"/>
          <w:color w:val="7030A0"/>
        </w:rPr>
      </w:pPr>
      <w:r w:rsidRPr="00B1489D">
        <w:rPr>
          <w:rFonts w:ascii="Arial" w:hAnsi="Arial" w:cs="Arial"/>
          <w:color w:val="7030A0"/>
        </w:rPr>
        <w:t>8. Prioritise meaningful involvement</w:t>
      </w:r>
    </w:p>
    <w:p w14:paraId="527F6743" w14:textId="77777777" w:rsidR="00EB2D21" w:rsidRPr="00B1489D" w:rsidRDefault="00EB2D21" w:rsidP="00EB2D21">
      <w:pPr>
        <w:spacing w:after="0" w:line="240" w:lineRule="auto"/>
        <w:jc w:val="both"/>
        <w:rPr>
          <w:rFonts w:ascii="Arial" w:hAnsi="Arial" w:cs="Arial"/>
        </w:rPr>
      </w:pPr>
      <w:r w:rsidRPr="00B1489D">
        <w:rPr>
          <w:rFonts w:ascii="Arial" w:hAnsi="Arial" w:cs="Arial"/>
        </w:rPr>
        <w:t>Explain how people with lived experience will contribute and how participation will be accessible and meaningful, including how potential barriers to inclusion will be addressed.</w:t>
      </w:r>
    </w:p>
    <w:p w14:paraId="7CA950F9" w14:textId="77777777" w:rsidR="00EB2D21" w:rsidRPr="00B1489D" w:rsidRDefault="00EB2D21" w:rsidP="00EB2D21">
      <w:pPr>
        <w:spacing w:after="0" w:line="240" w:lineRule="auto"/>
        <w:jc w:val="both"/>
        <w:rPr>
          <w:rFonts w:ascii="Arial" w:hAnsi="Arial" w:cs="Arial"/>
          <w:b/>
          <w:bCs/>
        </w:rPr>
      </w:pPr>
    </w:p>
    <w:p w14:paraId="06946648" w14:textId="77777777" w:rsidR="00EB2D21" w:rsidRPr="00B1489D" w:rsidRDefault="00EB2D21" w:rsidP="00EB2D21">
      <w:pPr>
        <w:spacing w:after="0" w:line="240" w:lineRule="auto"/>
        <w:jc w:val="both"/>
        <w:rPr>
          <w:rFonts w:ascii="Arial" w:hAnsi="Arial" w:cs="Arial"/>
          <w:color w:val="7030A0"/>
        </w:rPr>
      </w:pPr>
      <w:r w:rsidRPr="00B1489D">
        <w:rPr>
          <w:rFonts w:ascii="Arial" w:hAnsi="Arial" w:cs="Arial"/>
          <w:color w:val="7030A0"/>
        </w:rPr>
        <w:t>9. Explain the potential for impact</w:t>
      </w:r>
    </w:p>
    <w:p w14:paraId="06249B85" w14:textId="77777777" w:rsidR="00EB2D21" w:rsidRPr="00B1489D" w:rsidRDefault="00EB2D21" w:rsidP="00EB2D21">
      <w:pPr>
        <w:spacing w:after="0" w:line="240" w:lineRule="auto"/>
        <w:jc w:val="both"/>
        <w:rPr>
          <w:rFonts w:ascii="Arial" w:hAnsi="Arial" w:cs="Arial"/>
        </w:rPr>
      </w:pPr>
      <w:r w:rsidRPr="00B1489D">
        <w:rPr>
          <w:rFonts w:ascii="Arial" w:hAnsi="Arial" w:cs="Arial"/>
        </w:rPr>
        <w:t>Explain how the research could improve dementia policy, practice, services, support or future research, and consider whether learning from a particular locality or population could transfer elsewhere.</w:t>
      </w:r>
    </w:p>
    <w:p w14:paraId="456EFC1B" w14:textId="77777777" w:rsidR="00EB2D21" w:rsidRPr="00B1489D" w:rsidRDefault="00EB2D21" w:rsidP="00EB2D21">
      <w:pPr>
        <w:spacing w:after="0" w:line="240" w:lineRule="auto"/>
        <w:jc w:val="both"/>
        <w:rPr>
          <w:rFonts w:ascii="Arial" w:hAnsi="Arial" w:cs="Arial"/>
        </w:rPr>
      </w:pPr>
    </w:p>
    <w:p w14:paraId="4DCA79E4" w14:textId="77777777" w:rsidR="00EB2D21" w:rsidRPr="00B1489D" w:rsidRDefault="00EB2D21" w:rsidP="00EB2D21">
      <w:pPr>
        <w:spacing w:after="0" w:line="240" w:lineRule="auto"/>
        <w:jc w:val="both"/>
        <w:rPr>
          <w:rFonts w:ascii="Arial" w:hAnsi="Arial" w:cs="Arial"/>
          <w:color w:val="7030A0"/>
        </w:rPr>
      </w:pPr>
      <w:r w:rsidRPr="00B1489D">
        <w:rPr>
          <w:rFonts w:ascii="Arial" w:hAnsi="Arial" w:cs="Arial"/>
          <w:color w:val="7030A0"/>
        </w:rPr>
        <w:t>What we are looking for</w:t>
      </w:r>
    </w:p>
    <w:p w14:paraId="6BB2F0C0" w14:textId="77777777" w:rsidR="00EB2D21" w:rsidRPr="00B1489D" w:rsidRDefault="00EB2D21" w:rsidP="00EB2D21">
      <w:pPr>
        <w:spacing w:after="0" w:line="240" w:lineRule="auto"/>
        <w:jc w:val="both"/>
        <w:rPr>
          <w:rFonts w:ascii="Arial" w:hAnsi="Arial" w:cs="Arial"/>
        </w:rPr>
      </w:pPr>
      <w:r w:rsidRPr="00B1489D">
        <w:rPr>
          <w:rFonts w:ascii="Arial" w:hAnsi="Arial" w:cs="Arial"/>
        </w:rPr>
        <w:t>Strong proposals will present an important research question and a convincing rationale for the selected population; meaningful lived-experience involvement; an appropriate, achievable methodology; credible access and recruitment plans; realistic costs; and delivery within one year.</w:t>
      </w:r>
    </w:p>
    <w:p w14:paraId="4ACAD62F" w14:textId="77777777" w:rsidR="00EB2D21" w:rsidRPr="00B1489D" w:rsidRDefault="00EB2D21" w:rsidP="00EB2D21">
      <w:pPr>
        <w:spacing w:after="0" w:line="240" w:lineRule="auto"/>
        <w:jc w:val="both"/>
        <w:rPr>
          <w:rFonts w:ascii="Arial" w:hAnsi="Arial" w:cs="Arial"/>
        </w:rPr>
      </w:pPr>
    </w:p>
    <w:p w14:paraId="62879A38" w14:textId="77777777" w:rsidR="00EB2D21" w:rsidRPr="00B1489D" w:rsidRDefault="00EB2D21" w:rsidP="00EB2D21">
      <w:pPr>
        <w:spacing w:after="0" w:line="240" w:lineRule="auto"/>
        <w:jc w:val="both"/>
        <w:rPr>
          <w:rFonts w:ascii="Arial" w:hAnsi="Arial" w:cs="Arial"/>
        </w:rPr>
      </w:pPr>
      <w:r w:rsidRPr="00B1489D">
        <w:rPr>
          <w:rFonts w:ascii="Arial" w:hAnsi="Arial" w:cs="Arial"/>
        </w:rPr>
        <w:t>Particular weight will be given to practical learning about inequality, access and inclusion that could inform improvements beyond the immediate research setting.</w:t>
      </w:r>
    </w:p>
    <w:p w14:paraId="07344BAF" w14:textId="77777777" w:rsidR="00EB2D21" w:rsidRPr="00B1489D" w:rsidRDefault="00EB2D21" w:rsidP="00EB2D21">
      <w:pPr>
        <w:spacing w:after="0" w:line="240" w:lineRule="auto"/>
        <w:jc w:val="both"/>
        <w:rPr>
          <w:rFonts w:ascii="Arial" w:hAnsi="Arial" w:cs="Arial"/>
        </w:rPr>
      </w:pPr>
    </w:p>
    <w:p w14:paraId="7C483D48" w14:textId="77777777" w:rsidR="00EB2D21" w:rsidRPr="00B1489D" w:rsidRDefault="00EB2D21" w:rsidP="00EB2D21">
      <w:pPr>
        <w:spacing w:after="0" w:line="240" w:lineRule="auto"/>
        <w:jc w:val="both"/>
        <w:rPr>
          <w:rFonts w:ascii="Arial" w:hAnsi="Arial" w:cs="Arial"/>
        </w:rPr>
      </w:pPr>
      <w:r w:rsidRPr="00B1489D">
        <w:rPr>
          <w:rFonts w:ascii="Arial" w:hAnsi="Arial" w:cs="Arial"/>
        </w:rPr>
        <w:t>The aim is not simply to study an underrepresented population, but to improve understanding of the barriers communities experience and contribute to more equitable dementia research, care and support, while allowing flexibility for intersectional and underserved-population research.</w:t>
      </w:r>
    </w:p>
    <w:p w14:paraId="2DA0F4D1" w14:textId="77777777" w:rsidR="00EB2D21" w:rsidRPr="00B1489D" w:rsidRDefault="00EB2D21" w:rsidP="00EB2D21">
      <w:pPr>
        <w:spacing w:after="0" w:line="240" w:lineRule="auto"/>
        <w:jc w:val="both"/>
        <w:rPr>
          <w:rFonts w:ascii="Arial" w:hAnsi="Arial" w:cs="Arial"/>
        </w:rPr>
      </w:pPr>
    </w:p>
    <w:p w14:paraId="5AFCC448" w14:textId="2A90B989" w:rsidR="003B7598" w:rsidRPr="00B1489D" w:rsidRDefault="003B7598" w:rsidP="00EB2D21">
      <w:pPr>
        <w:spacing w:after="0" w:line="240" w:lineRule="auto"/>
        <w:jc w:val="both"/>
        <w:rPr>
          <w:rFonts w:ascii="Arial" w:hAnsi="Arial" w:cs="Arial"/>
        </w:rPr>
      </w:pPr>
      <w:r w:rsidRPr="00B1489D">
        <w:rPr>
          <w:rFonts w:ascii="Arial" w:hAnsi="Arial" w:cs="Arial"/>
        </w:rPr>
        <w:t xml:space="preserve">If you would like to discuss your idea before submitting an initial application, please get in touch </w:t>
      </w:r>
      <w:r w:rsidR="00E36210" w:rsidRPr="00B1489D">
        <w:rPr>
          <w:rFonts w:ascii="Arial" w:hAnsi="Arial" w:cs="Arial"/>
        </w:rPr>
        <w:t xml:space="preserve">with </w:t>
      </w:r>
      <w:r w:rsidR="00A20F2C" w:rsidRPr="00B1489D">
        <w:rPr>
          <w:rFonts w:ascii="Arial" w:hAnsi="Arial" w:cs="Arial"/>
        </w:rPr>
        <w:t xml:space="preserve">Michael Huddleston, </w:t>
      </w:r>
      <w:hyperlink r:id="rId15" w:history="1">
        <w:r w:rsidR="00A20F2C" w:rsidRPr="00B1489D">
          <w:rPr>
            <w:rStyle w:val="Hyperlink"/>
            <w:rFonts w:ascii="Arial" w:hAnsi="Arial" w:cs="Arial"/>
          </w:rPr>
          <w:t>mhuddleston@alzscot.org</w:t>
        </w:r>
      </w:hyperlink>
      <w:r w:rsidR="00A20F2C" w:rsidRPr="00B1489D">
        <w:rPr>
          <w:rFonts w:ascii="Arial" w:hAnsi="Arial" w:cs="Arial"/>
        </w:rPr>
        <w:t xml:space="preserve"> </w:t>
      </w:r>
    </w:p>
    <w:p w14:paraId="4EA0F8B2" w14:textId="77777777" w:rsidR="00A20F2C" w:rsidRPr="00B1489D" w:rsidRDefault="00A20F2C" w:rsidP="00EB2D21">
      <w:pPr>
        <w:spacing w:after="0" w:line="240" w:lineRule="auto"/>
        <w:jc w:val="both"/>
        <w:rPr>
          <w:rFonts w:ascii="Arial" w:hAnsi="Arial" w:cs="Arial"/>
        </w:rPr>
      </w:pPr>
    </w:p>
    <w:p w14:paraId="49A09BED" w14:textId="0E59472D" w:rsidR="00F558A8" w:rsidRPr="00B1489D" w:rsidRDefault="00F558A8" w:rsidP="00EB2D21">
      <w:pPr>
        <w:pStyle w:val="Heading2"/>
        <w:spacing w:before="0" w:line="240" w:lineRule="auto"/>
        <w:jc w:val="both"/>
        <w:rPr>
          <w:rFonts w:ascii="Arial" w:hAnsi="Arial" w:cs="Arial"/>
          <w:color w:val="7030A0"/>
          <w:sz w:val="22"/>
          <w:szCs w:val="22"/>
        </w:rPr>
      </w:pPr>
      <w:r w:rsidRPr="00B1489D">
        <w:rPr>
          <w:rFonts w:ascii="Arial" w:hAnsi="Arial" w:cs="Arial"/>
          <w:color w:val="7030A0"/>
          <w:sz w:val="22"/>
          <w:szCs w:val="22"/>
        </w:rPr>
        <w:lastRenderedPageBreak/>
        <w:t xml:space="preserve">Research team </w:t>
      </w:r>
      <w:r w:rsidR="0083652F" w:rsidRPr="00B1489D">
        <w:rPr>
          <w:rFonts w:ascii="Arial" w:hAnsi="Arial" w:cs="Arial"/>
          <w:color w:val="7030A0"/>
          <w:sz w:val="22"/>
          <w:szCs w:val="22"/>
        </w:rPr>
        <w:t>s</w:t>
      </w:r>
      <w:r w:rsidRPr="00B1489D">
        <w:rPr>
          <w:rFonts w:ascii="Arial" w:hAnsi="Arial" w:cs="Arial"/>
          <w:color w:val="7030A0"/>
          <w:sz w:val="22"/>
          <w:szCs w:val="22"/>
        </w:rPr>
        <w:t>pecification</w:t>
      </w:r>
    </w:p>
    <w:p w14:paraId="45954A25" w14:textId="44F84A1F" w:rsidR="007B52EF" w:rsidRPr="00B1489D" w:rsidRDefault="00EA6A30" w:rsidP="00EB2D21">
      <w:pPr>
        <w:pStyle w:val="Default"/>
        <w:jc w:val="both"/>
        <w:rPr>
          <w:sz w:val="22"/>
          <w:szCs w:val="22"/>
        </w:rPr>
      </w:pPr>
      <w:r w:rsidRPr="00B1489D">
        <w:rPr>
          <w:sz w:val="22"/>
          <w:szCs w:val="22"/>
        </w:rPr>
        <w:t>Applications are welcomed from diverse research disciplines.</w:t>
      </w:r>
    </w:p>
    <w:p w14:paraId="1B7111E8" w14:textId="77777777" w:rsidR="00EA6A30" w:rsidRPr="00B1489D" w:rsidRDefault="00EA6A30" w:rsidP="00EB2D21">
      <w:pPr>
        <w:pStyle w:val="Default"/>
        <w:jc w:val="both"/>
        <w:rPr>
          <w:sz w:val="22"/>
          <w:szCs w:val="22"/>
        </w:rPr>
      </w:pPr>
    </w:p>
    <w:p w14:paraId="474F485C" w14:textId="1E9074D8" w:rsidR="00527AA8" w:rsidRPr="00B1489D" w:rsidRDefault="007B52EF" w:rsidP="00EB2D21">
      <w:pPr>
        <w:pStyle w:val="Default"/>
        <w:jc w:val="both"/>
        <w:rPr>
          <w:sz w:val="22"/>
          <w:szCs w:val="22"/>
        </w:rPr>
      </w:pPr>
      <w:r w:rsidRPr="00B1489D">
        <w:rPr>
          <w:sz w:val="22"/>
          <w:szCs w:val="22"/>
        </w:rPr>
        <w:t xml:space="preserve">Teams do not need a track record in </w:t>
      </w:r>
      <w:r w:rsidRPr="004338D0">
        <w:rPr>
          <w:i/>
          <w:iCs/>
          <w:sz w:val="22"/>
          <w:szCs w:val="22"/>
        </w:rPr>
        <w:t>dementia</w:t>
      </w:r>
      <w:r w:rsidRPr="00B1489D">
        <w:rPr>
          <w:sz w:val="22"/>
          <w:szCs w:val="22"/>
        </w:rPr>
        <w:t xml:space="preserve"> research, but must demonstrate relevance to brain health or dementia, or potential benefit to people living with dementia. Teams must support Alzheimer Scotland’s aims and commit to engagement throughout the studentship.</w:t>
      </w:r>
    </w:p>
    <w:p w14:paraId="7E3AAD28" w14:textId="77777777" w:rsidR="00EA6A30" w:rsidRPr="00B1489D" w:rsidRDefault="00EA6A30" w:rsidP="00EB2D21">
      <w:pPr>
        <w:pStyle w:val="Default"/>
        <w:jc w:val="both"/>
        <w:rPr>
          <w:sz w:val="22"/>
          <w:szCs w:val="22"/>
        </w:rPr>
      </w:pPr>
    </w:p>
    <w:p w14:paraId="087E4C9F" w14:textId="03E907AE" w:rsidR="007B52EF" w:rsidRPr="00B1489D" w:rsidRDefault="00EA6A30" w:rsidP="00EB2D21">
      <w:pPr>
        <w:pStyle w:val="Default"/>
        <w:jc w:val="both"/>
        <w:rPr>
          <w:sz w:val="22"/>
          <w:szCs w:val="22"/>
        </w:rPr>
      </w:pPr>
      <w:r w:rsidRPr="00B1489D">
        <w:rPr>
          <w:sz w:val="22"/>
          <w:szCs w:val="22"/>
        </w:rPr>
        <w:t>Supervisory teams should normally include student</w:t>
      </w:r>
      <w:r w:rsidR="00D808D1">
        <w:rPr>
          <w:sz w:val="22"/>
          <w:szCs w:val="22"/>
        </w:rPr>
        <w:t xml:space="preserve"> </w:t>
      </w:r>
      <w:r w:rsidRPr="00B1489D">
        <w:rPr>
          <w:sz w:val="22"/>
          <w:szCs w:val="22"/>
        </w:rPr>
        <w:t>supervision experience. Early career researchers with limited experience may lead applications and are encouraged to consider including a more experienced supervisor.</w:t>
      </w:r>
    </w:p>
    <w:p w14:paraId="01DD2EA7" w14:textId="1D535E2A" w:rsidR="007B52EF" w:rsidRPr="00B1489D" w:rsidRDefault="007B52EF" w:rsidP="00EB2D21">
      <w:pPr>
        <w:pStyle w:val="Default"/>
        <w:jc w:val="both"/>
        <w:rPr>
          <w:sz w:val="22"/>
          <w:szCs w:val="22"/>
        </w:rPr>
      </w:pPr>
    </w:p>
    <w:p w14:paraId="22502C28" w14:textId="76BBBF71" w:rsidR="007B52EF" w:rsidRPr="00B1489D" w:rsidRDefault="007B52EF" w:rsidP="00EB2D21">
      <w:pPr>
        <w:pStyle w:val="Default"/>
        <w:jc w:val="both"/>
        <w:rPr>
          <w:sz w:val="22"/>
          <w:szCs w:val="22"/>
        </w:rPr>
      </w:pPr>
      <w:r w:rsidRPr="00B1489D">
        <w:rPr>
          <w:sz w:val="22"/>
          <w:szCs w:val="22"/>
        </w:rPr>
        <w:t>Supervisory arrangements can be discussed at the second application stage.</w:t>
      </w:r>
    </w:p>
    <w:p w14:paraId="647DDB5D" w14:textId="77777777" w:rsidR="007B52EF" w:rsidRPr="00B1489D" w:rsidRDefault="007B52EF" w:rsidP="00EB2D21">
      <w:pPr>
        <w:pStyle w:val="Default"/>
        <w:jc w:val="both"/>
        <w:rPr>
          <w:sz w:val="22"/>
          <w:szCs w:val="22"/>
        </w:rPr>
      </w:pPr>
    </w:p>
    <w:p w14:paraId="7C03328C" w14:textId="35C64464" w:rsidR="00527AA8" w:rsidRPr="00B1489D" w:rsidRDefault="00EA6A30" w:rsidP="00EB2D21">
      <w:pPr>
        <w:pStyle w:val="Default"/>
        <w:jc w:val="both"/>
        <w:rPr>
          <w:sz w:val="22"/>
          <w:szCs w:val="22"/>
        </w:rPr>
      </w:pPr>
      <w:r w:rsidRPr="00B1489D">
        <w:rPr>
          <w:sz w:val="22"/>
          <w:szCs w:val="22"/>
        </w:rPr>
        <w:t>Supervisors must be employed by the host institution for the duration of the grant to ensure continuity for the student.</w:t>
      </w:r>
    </w:p>
    <w:p w14:paraId="6F79D9AA" w14:textId="30A03F3A" w:rsidR="00527AA8" w:rsidRPr="00B1489D" w:rsidRDefault="00527AA8" w:rsidP="00EB2D21">
      <w:pPr>
        <w:pStyle w:val="Default"/>
        <w:jc w:val="both"/>
        <w:rPr>
          <w:sz w:val="22"/>
          <w:szCs w:val="22"/>
        </w:rPr>
      </w:pPr>
    </w:p>
    <w:p w14:paraId="2EBBE20C" w14:textId="1B0AF4AD" w:rsidR="008B1270" w:rsidRPr="00B1489D" w:rsidRDefault="00F558A8" w:rsidP="00EB2D21">
      <w:pPr>
        <w:pStyle w:val="Heading2"/>
        <w:spacing w:before="0" w:line="240" w:lineRule="auto"/>
        <w:jc w:val="both"/>
        <w:rPr>
          <w:rFonts w:ascii="Arial" w:hAnsi="Arial" w:cs="Arial"/>
          <w:color w:val="7030A0"/>
          <w:sz w:val="22"/>
          <w:szCs w:val="22"/>
        </w:rPr>
      </w:pPr>
      <w:r w:rsidRPr="00B1489D">
        <w:rPr>
          <w:rFonts w:ascii="Arial" w:hAnsi="Arial" w:cs="Arial"/>
          <w:color w:val="7030A0"/>
          <w:sz w:val="22"/>
          <w:szCs w:val="22"/>
        </w:rPr>
        <w:t>Student specification</w:t>
      </w:r>
    </w:p>
    <w:p w14:paraId="78DBB328" w14:textId="0267FDC1" w:rsidR="008B1270" w:rsidRPr="00B1489D" w:rsidRDefault="008B1270" w:rsidP="00EB2D21">
      <w:pPr>
        <w:pStyle w:val="Default"/>
        <w:numPr>
          <w:ilvl w:val="0"/>
          <w:numId w:val="7"/>
        </w:numPr>
        <w:jc w:val="both"/>
        <w:rPr>
          <w:sz w:val="22"/>
          <w:szCs w:val="22"/>
        </w:rPr>
      </w:pPr>
      <w:r w:rsidRPr="00B1489D">
        <w:rPr>
          <w:sz w:val="22"/>
          <w:szCs w:val="22"/>
        </w:rPr>
        <w:t>Understanding of how research can translate into real-world outcomes benefiting people affected by dementia.</w:t>
      </w:r>
    </w:p>
    <w:p w14:paraId="4CCF8BFC" w14:textId="6AD2F93F" w:rsidR="007B52EF" w:rsidRPr="00B1489D" w:rsidRDefault="00A53A0B" w:rsidP="00EB2D21">
      <w:pPr>
        <w:pStyle w:val="Default"/>
        <w:numPr>
          <w:ilvl w:val="0"/>
          <w:numId w:val="7"/>
        </w:numPr>
        <w:jc w:val="both"/>
        <w:rPr>
          <w:sz w:val="22"/>
          <w:szCs w:val="22"/>
        </w:rPr>
      </w:pPr>
      <w:r w:rsidRPr="00A53A0B">
        <w:rPr>
          <w:sz w:val="22"/>
          <w:szCs w:val="22"/>
        </w:rPr>
        <w:t>A Bachelor’s degree with Honours (or equivalent)</w:t>
      </w:r>
      <w:r>
        <w:rPr>
          <w:sz w:val="22"/>
          <w:szCs w:val="22"/>
        </w:rPr>
        <w:t>, including</w:t>
      </w:r>
      <w:r w:rsidRPr="00A53A0B">
        <w:rPr>
          <w:sz w:val="22"/>
          <w:szCs w:val="22"/>
        </w:rPr>
        <w:t xml:space="preserve"> </w:t>
      </w:r>
      <w:r w:rsidR="004338D0">
        <w:rPr>
          <w:sz w:val="22"/>
          <w:szCs w:val="22"/>
        </w:rPr>
        <w:t xml:space="preserve">any </w:t>
      </w:r>
      <w:r w:rsidRPr="00A53A0B">
        <w:rPr>
          <w:sz w:val="22"/>
          <w:szCs w:val="22"/>
        </w:rPr>
        <w:t>evidence of previous research experience, e.g., through an undergraduate dissertation or independent research project</w:t>
      </w:r>
      <w:commentRangeStart w:id="3"/>
      <w:r w:rsidR="007B52EF" w:rsidRPr="00B1489D">
        <w:rPr>
          <w:sz w:val="22"/>
          <w:szCs w:val="22"/>
        </w:rPr>
        <w:t xml:space="preserve"> </w:t>
      </w:r>
      <w:commentRangeEnd w:id="3"/>
      <w:r w:rsidRPr="00B1489D">
        <w:rPr>
          <w:rStyle w:val="CommentReference"/>
          <w:sz w:val="22"/>
          <w:szCs w:val="22"/>
        </w:rPr>
        <w:commentReference w:id="3"/>
      </w:r>
      <w:r w:rsidR="007B52EF" w:rsidRPr="00B1489D">
        <w:rPr>
          <w:sz w:val="22"/>
          <w:szCs w:val="22"/>
        </w:rPr>
        <w:t>or relevant workplace experience.</w:t>
      </w:r>
    </w:p>
    <w:p w14:paraId="485F32BF" w14:textId="3AF6041E" w:rsidR="001766B8" w:rsidRPr="00B1489D" w:rsidRDefault="001766B8" w:rsidP="00EB2D21">
      <w:pPr>
        <w:pStyle w:val="Default"/>
        <w:numPr>
          <w:ilvl w:val="0"/>
          <w:numId w:val="7"/>
        </w:numPr>
        <w:jc w:val="both"/>
        <w:rPr>
          <w:sz w:val="22"/>
          <w:szCs w:val="22"/>
        </w:rPr>
      </w:pPr>
      <w:r w:rsidRPr="00B1489D">
        <w:rPr>
          <w:sz w:val="22"/>
          <w:szCs w:val="22"/>
        </w:rPr>
        <w:t>Understanding of, and empathy with, Alzheimer Scotland’s aims and purpose.</w:t>
      </w:r>
    </w:p>
    <w:p w14:paraId="197AB2E0" w14:textId="132D0555" w:rsidR="009117EB" w:rsidRPr="00B1489D" w:rsidRDefault="009117EB" w:rsidP="00EB2D21">
      <w:pPr>
        <w:pStyle w:val="Default"/>
        <w:jc w:val="both"/>
        <w:rPr>
          <w:sz w:val="22"/>
          <w:szCs w:val="22"/>
        </w:rPr>
      </w:pPr>
    </w:p>
    <w:p w14:paraId="4194FC12" w14:textId="2E8C2345" w:rsidR="009117EB" w:rsidRPr="00B1489D" w:rsidRDefault="009117EB" w:rsidP="00EB2D21">
      <w:pPr>
        <w:pStyle w:val="Heading2"/>
        <w:spacing w:before="0" w:line="240" w:lineRule="auto"/>
        <w:jc w:val="both"/>
        <w:rPr>
          <w:rFonts w:ascii="Arial" w:hAnsi="Arial" w:cs="Arial"/>
          <w:color w:val="7030A0"/>
          <w:sz w:val="22"/>
          <w:szCs w:val="22"/>
        </w:rPr>
      </w:pPr>
      <w:r w:rsidRPr="00B1489D">
        <w:rPr>
          <w:rFonts w:ascii="Arial" w:hAnsi="Arial" w:cs="Arial"/>
          <w:color w:val="7030A0"/>
          <w:sz w:val="22"/>
          <w:szCs w:val="22"/>
        </w:rPr>
        <w:t>Expectations of the successful student</w:t>
      </w:r>
    </w:p>
    <w:p w14:paraId="46DE94DC" w14:textId="7D23CD9E" w:rsidR="009117EB" w:rsidRPr="00B1489D" w:rsidRDefault="009117EB" w:rsidP="00EB2D21">
      <w:pPr>
        <w:pStyle w:val="Default"/>
        <w:jc w:val="both"/>
        <w:rPr>
          <w:sz w:val="22"/>
          <w:szCs w:val="22"/>
        </w:rPr>
      </w:pPr>
      <w:r w:rsidRPr="00B1489D">
        <w:rPr>
          <w:sz w:val="22"/>
          <w:szCs w:val="22"/>
        </w:rPr>
        <w:t>The successful student should be willing to act as an Alzheimer Scotland ambassador and promote its work within the dementia and brain health research community. Activities may include:</w:t>
      </w:r>
    </w:p>
    <w:p w14:paraId="64018952" w14:textId="63AD4B47" w:rsidR="009117EB" w:rsidRPr="00B1489D" w:rsidRDefault="009117EB" w:rsidP="00EB2D21">
      <w:pPr>
        <w:pStyle w:val="Default"/>
        <w:numPr>
          <w:ilvl w:val="0"/>
          <w:numId w:val="7"/>
        </w:numPr>
        <w:jc w:val="both"/>
        <w:rPr>
          <w:sz w:val="22"/>
          <w:szCs w:val="22"/>
        </w:rPr>
      </w:pPr>
      <w:r w:rsidRPr="00B1489D">
        <w:rPr>
          <w:sz w:val="22"/>
          <w:szCs w:val="22"/>
        </w:rPr>
        <w:t xml:space="preserve">Regular meetings with </w:t>
      </w:r>
      <w:r w:rsidR="00470C4B">
        <w:rPr>
          <w:sz w:val="22"/>
          <w:szCs w:val="22"/>
        </w:rPr>
        <w:t>SDWG and NDCAN</w:t>
      </w:r>
      <w:r w:rsidRPr="00B1489D">
        <w:rPr>
          <w:sz w:val="22"/>
          <w:szCs w:val="22"/>
        </w:rPr>
        <w:t xml:space="preserve"> to update them on research progress and answer questions</w:t>
      </w:r>
      <w:r w:rsidR="00470C4B">
        <w:rPr>
          <w:sz w:val="22"/>
          <w:szCs w:val="22"/>
        </w:rPr>
        <w:t>.</w:t>
      </w:r>
    </w:p>
    <w:p w14:paraId="29FE00FB" w14:textId="609E3C4B" w:rsidR="009117EB" w:rsidRPr="00B1489D" w:rsidRDefault="009117EB" w:rsidP="00EB2D21">
      <w:pPr>
        <w:pStyle w:val="Default"/>
        <w:numPr>
          <w:ilvl w:val="0"/>
          <w:numId w:val="7"/>
        </w:numPr>
        <w:jc w:val="both"/>
        <w:rPr>
          <w:sz w:val="22"/>
          <w:szCs w:val="22"/>
        </w:rPr>
      </w:pPr>
      <w:r w:rsidRPr="00B1489D">
        <w:rPr>
          <w:sz w:val="22"/>
          <w:szCs w:val="22"/>
        </w:rPr>
        <w:t>Visits to Alzheimer Scotland Brain Health and Dementia Resource Centres</w:t>
      </w:r>
      <w:r w:rsidR="00470C4B">
        <w:rPr>
          <w:sz w:val="22"/>
          <w:szCs w:val="22"/>
        </w:rPr>
        <w:t>.</w:t>
      </w:r>
    </w:p>
    <w:p w14:paraId="10787022" w14:textId="317BE3B0" w:rsidR="009117EB" w:rsidRPr="00B1489D" w:rsidRDefault="009117EB" w:rsidP="00EB2D21">
      <w:pPr>
        <w:pStyle w:val="Default"/>
        <w:numPr>
          <w:ilvl w:val="0"/>
          <w:numId w:val="7"/>
        </w:numPr>
        <w:jc w:val="both"/>
        <w:rPr>
          <w:sz w:val="22"/>
          <w:szCs w:val="22"/>
        </w:rPr>
      </w:pPr>
      <w:r w:rsidRPr="00B1489D">
        <w:rPr>
          <w:sz w:val="22"/>
          <w:szCs w:val="22"/>
        </w:rPr>
        <w:t>Written or video content about the research for SDRC and Alzheimer Scotland websites</w:t>
      </w:r>
      <w:r w:rsidR="00470C4B">
        <w:rPr>
          <w:sz w:val="22"/>
          <w:szCs w:val="22"/>
        </w:rPr>
        <w:t>.</w:t>
      </w:r>
    </w:p>
    <w:p w14:paraId="1F750CB4" w14:textId="78DA93A0" w:rsidR="008B1270" w:rsidRPr="00B1489D" w:rsidRDefault="009117EB" w:rsidP="00EB2D21">
      <w:pPr>
        <w:pStyle w:val="Default"/>
        <w:numPr>
          <w:ilvl w:val="0"/>
          <w:numId w:val="7"/>
        </w:numPr>
        <w:jc w:val="both"/>
        <w:rPr>
          <w:sz w:val="22"/>
          <w:szCs w:val="22"/>
        </w:rPr>
      </w:pPr>
      <w:r w:rsidRPr="00B1489D">
        <w:rPr>
          <w:sz w:val="22"/>
          <w:szCs w:val="22"/>
        </w:rPr>
        <w:t>Speaking at events and conferences</w:t>
      </w:r>
      <w:r w:rsidR="00470C4B">
        <w:rPr>
          <w:sz w:val="22"/>
          <w:szCs w:val="22"/>
        </w:rPr>
        <w:t>.</w:t>
      </w:r>
    </w:p>
    <w:p w14:paraId="7F0C818F" w14:textId="77777777" w:rsidR="009117EB" w:rsidRPr="00B1489D" w:rsidRDefault="009117EB" w:rsidP="00EB2D21">
      <w:pPr>
        <w:pStyle w:val="Default"/>
        <w:jc w:val="both"/>
        <w:rPr>
          <w:sz w:val="22"/>
          <w:szCs w:val="22"/>
        </w:rPr>
      </w:pPr>
    </w:p>
    <w:p w14:paraId="49B6B01A" w14:textId="0ECF2BD2" w:rsidR="009117EB" w:rsidRPr="00B1489D" w:rsidRDefault="009117EB" w:rsidP="00EB2D21">
      <w:pPr>
        <w:pStyle w:val="Default"/>
        <w:jc w:val="both"/>
        <w:rPr>
          <w:sz w:val="22"/>
          <w:szCs w:val="22"/>
        </w:rPr>
      </w:pPr>
      <w:r w:rsidRPr="00B1489D">
        <w:rPr>
          <w:sz w:val="22"/>
          <w:szCs w:val="22"/>
        </w:rPr>
        <w:t>Alzheimer Scotland will work with the host institution and supervisory team to coordinate formal and informal reporting with</w:t>
      </w:r>
      <w:r w:rsidR="00515C11">
        <w:rPr>
          <w:sz w:val="22"/>
          <w:szCs w:val="22"/>
        </w:rPr>
        <w:t>in</w:t>
      </w:r>
      <w:r w:rsidRPr="00B1489D">
        <w:rPr>
          <w:sz w:val="22"/>
          <w:szCs w:val="22"/>
        </w:rPr>
        <w:t xml:space="preserve"> institutional requirements and ensure expectations are reasonable.</w:t>
      </w:r>
    </w:p>
    <w:p w14:paraId="687522F0" w14:textId="77777777" w:rsidR="008B1270" w:rsidRPr="00B1489D" w:rsidRDefault="008B1270" w:rsidP="00EB2D21">
      <w:pPr>
        <w:pStyle w:val="Default"/>
        <w:jc w:val="both"/>
        <w:rPr>
          <w:sz w:val="22"/>
          <w:szCs w:val="22"/>
        </w:rPr>
      </w:pPr>
    </w:p>
    <w:p w14:paraId="4970B642" w14:textId="01A3568B" w:rsidR="008B1270" w:rsidRPr="00B1489D" w:rsidRDefault="00655273" w:rsidP="00EB2D21">
      <w:pPr>
        <w:pStyle w:val="Heading1"/>
        <w:spacing w:before="0" w:line="240" w:lineRule="auto"/>
        <w:jc w:val="both"/>
        <w:rPr>
          <w:rFonts w:ascii="Arial" w:hAnsi="Arial" w:cs="Arial"/>
          <w:color w:val="7030A0"/>
          <w:sz w:val="22"/>
          <w:szCs w:val="22"/>
        </w:rPr>
      </w:pPr>
      <w:r w:rsidRPr="00B1489D">
        <w:rPr>
          <w:rFonts w:ascii="Arial" w:hAnsi="Arial" w:cs="Arial"/>
          <w:color w:val="7030A0"/>
          <w:sz w:val="22"/>
          <w:szCs w:val="22"/>
        </w:rPr>
        <w:t xml:space="preserve">Application </w:t>
      </w:r>
      <w:r w:rsidR="00CC17DD">
        <w:rPr>
          <w:rFonts w:ascii="Arial" w:hAnsi="Arial" w:cs="Arial"/>
          <w:color w:val="7030A0"/>
          <w:sz w:val="22"/>
          <w:szCs w:val="22"/>
        </w:rPr>
        <w:t>p</w:t>
      </w:r>
      <w:r w:rsidRPr="00B1489D">
        <w:rPr>
          <w:rFonts w:ascii="Arial" w:hAnsi="Arial" w:cs="Arial"/>
          <w:color w:val="7030A0"/>
          <w:sz w:val="22"/>
          <w:szCs w:val="22"/>
        </w:rPr>
        <w:t xml:space="preserve">rocess </w:t>
      </w:r>
    </w:p>
    <w:p w14:paraId="2FF26CBE" w14:textId="55841C74" w:rsidR="00655273" w:rsidRPr="00B1489D" w:rsidRDefault="006A7B66" w:rsidP="00EB2D21">
      <w:pPr>
        <w:spacing w:after="0" w:line="240" w:lineRule="auto"/>
        <w:jc w:val="both"/>
        <w:rPr>
          <w:rFonts w:ascii="Arial" w:hAnsi="Arial" w:cs="Arial"/>
        </w:rPr>
      </w:pPr>
      <w:r w:rsidRPr="00B1489D">
        <w:rPr>
          <w:rFonts w:ascii="Arial" w:hAnsi="Arial" w:cs="Arial"/>
        </w:rPr>
        <w:t>Applications follow a three-stage process: first</w:t>
      </w:r>
      <w:r w:rsidR="00451830">
        <w:rPr>
          <w:rFonts w:ascii="Arial" w:hAnsi="Arial" w:cs="Arial"/>
        </w:rPr>
        <w:t xml:space="preserve"> </w:t>
      </w:r>
      <w:r w:rsidRPr="00B1489D">
        <w:rPr>
          <w:rFonts w:ascii="Arial" w:hAnsi="Arial" w:cs="Arial"/>
        </w:rPr>
        <w:t>stage application, second</w:t>
      </w:r>
      <w:r w:rsidR="00451830">
        <w:rPr>
          <w:rFonts w:ascii="Arial" w:hAnsi="Arial" w:cs="Arial"/>
        </w:rPr>
        <w:t xml:space="preserve"> </w:t>
      </w:r>
      <w:r w:rsidRPr="00B1489D">
        <w:rPr>
          <w:rFonts w:ascii="Arial" w:hAnsi="Arial" w:cs="Arial"/>
        </w:rPr>
        <w:t>stage application and interview.</w:t>
      </w:r>
    </w:p>
    <w:p w14:paraId="585674E2" w14:textId="77777777" w:rsidR="00A20F2C" w:rsidRPr="00B1489D" w:rsidRDefault="00A20F2C" w:rsidP="00EB2D21">
      <w:pPr>
        <w:spacing w:after="0" w:line="240" w:lineRule="auto"/>
        <w:jc w:val="both"/>
        <w:rPr>
          <w:rFonts w:ascii="Arial" w:hAnsi="Arial" w:cs="Arial"/>
        </w:rPr>
      </w:pPr>
    </w:p>
    <w:p w14:paraId="047A385D" w14:textId="34AA23AC" w:rsidR="006A7B66" w:rsidRPr="00B1489D" w:rsidRDefault="00C12570" w:rsidP="00EB2D21">
      <w:pPr>
        <w:pStyle w:val="Heading2"/>
        <w:spacing w:before="0" w:line="240" w:lineRule="auto"/>
        <w:jc w:val="both"/>
        <w:rPr>
          <w:rFonts w:ascii="Arial" w:hAnsi="Arial" w:cs="Arial"/>
          <w:color w:val="7030A0"/>
          <w:sz w:val="22"/>
          <w:szCs w:val="22"/>
        </w:rPr>
      </w:pPr>
      <w:r>
        <w:rPr>
          <w:rFonts w:ascii="Arial" w:hAnsi="Arial" w:cs="Arial"/>
          <w:color w:val="7030A0"/>
          <w:sz w:val="22"/>
          <w:szCs w:val="22"/>
        </w:rPr>
        <w:t>Indicative t</w:t>
      </w:r>
      <w:r w:rsidR="006A7B66" w:rsidRPr="00B1489D">
        <w:rPr>
          <w:rFonts w:ascii="Arial" w:hAnsi="Arial" w:cs="Arial"/>
          <w:color w:val="7030A0"/>
          <w:sz w:val="22"/>
          <w:szCs w:val="22"/>
        </w:rPr>
        <w:t xml:space="preserve">imeline </w:t>
      </w:r>
    </w:p>
    <w:tbl>
      <w:tblPr>
        <w:tblStyle w:val="TableGrid"/>
        <w:tblW w:w="0" w:type="auto"/>
        <w:tblLook w:val="04A0" w:firstRow="1" w:lastRow="0" w:firstColumn="1" w:lastColumn="0" w:noHBand="0" w:noVBand="1"/>
      </w:tblPr>
      <w:tblGrid>
        <w:gridCol w:w="4508"/>
        <w:gridCol w:w="4508"/>
      </w:tblGrid>
      <w:tr w:rsidR="00077290" w:rsidRPr="00B1489D" w14:paraId="00FDFBC8" w14:textId="77777777" w:rsidTr="00077290">
        <w:tc>
          <w:tcPr>
            <w:tcW w:w="4508" w:type="dxa"/>
          </w:tcPr>
          <w:p w14:paraId="12483620" w14:textId="05E2996E" w:rsidR="00077290" w:rsidRPr="00756D85" w:rsidRDefault="00A53A0B" w:rsidP="00EB2D21">
            <w:pPr>
              <w:jc w:val="both"/>
              <w:rPr>
                <w:rFonts w:ascii="Arial" w:hAnsi="Arial" w:cs="Arial"/>
              </w:rPr>
            </w:pPr>
            <w:r w:rsidRPr="00756D85">
              <w:rPr>
                <w:rFonts w:ascii="Arial" w:hAnsi="Arial" w:cs="Arial"/>
              </w:rPr>
              <w:t>1</w:t>
            </w:r>
            <w:r w:rsidR="008A0B71" w:rsidRPr="00756D85">
              <w:rPr>
                <w:rFonts w:ascii="Arial" w:hAnsi="Arial" w:cs="Arial"/>
              </w:rPr>
              <w:t xml:space="preserve"> September 202</w:t>
            </w:r>
            <w:r w:rsidRPr="00756D85">
              <w:rPr>
                <w:rFonts w:ascii="Arial" w:hAnsi="Arial" w:cs="Arial"/>
              </w:rPr>
              <w:t>6</w:t>
            </w:r>
          </w:p>
        </w:tc>
        <w:tc>
          <w:tcPr>
            <w:tcW w:w="4508" w:type="dxa"/>
          </w:tcPr>
          <w:p w14:paraId="77513227" w14:textId="6206AC8C" w:rsidR="00077290" w:rsidRPr="00756D85" w:rsidRDefault="00077290" w:rsidP="00EB2D21">
            <w:pPr>
              <w:jc w:val="both"/>
              <w:rPr>
                <w:rFonts w:ascii="Arial" w:hAnsi="Arial" w:cs="Arial"/>
              </w:rPr>
            </w:pPr>
            <w:r w:rsidRPr="00756D85">
              <w:rPr>
                <w:rFonts w:ascii="Arial" w:hAnsi="Arial" w:cs="Arial"/>
              </w:rPr>
              <w:t>First stage application open</w:t>
            </w:r>
            <w:r w:rsidR="00766C4F" w:rsidRPr="00756D85">
              <w:rPr>
                <w:rFonts w:ascii="Arial" w:hAnsi="Arial" w:cs="Arial"/>
              </w:rPr>
              <w:t>s</w:t>
            </w:r>
          </w:p>
        </w:tc>
      </w:tr>
      <w:tr w:rsidR="00077290" w:rsidRPr="00B1489D" w14:paraId="01556302" w14:textId="77777777" w:rsidTr="00077290">
        <w:tc>
          <w:tcPr>
            <w:tcW w:w="4508" w:type="dxa"/>
          </w:tcPr>
          <w:p w14:paraId="2AB0D3A4" w14:textId="2A9EBD83" w:rsidR="00077290" w:rsidRPr="00756D85" w:rsidRDefault="00E50060" w:rsidP="00EB2D21">
            <w:pPr>
              <w:jc w:val="both"/>
              <w:rPr>
                <w:rFonts w:ascii="Arial" w:hAnsi="Arial" w:cs="Arial"/>
              </w:rPr>
            </w:pPr>
            <w:r w:rsidRPr="00756D85">
              <w:rPr>
                <w:rFonts w:ascii="Arial" w:hAnsi="Arial" w:cs="Arial"/>
              </w:rPr>
              <w:t>5 October 2026</w:t>
            </w:r>
          </w:p>
        </w:tc>
        <w:tc>
          <w:tcPr>
            <w:tcW w:w="4508" w:type="dxa"/>
          </w:tcPr>
          <w:p w14:paraId="5CB405F5" w14:textId="35166E39" w:rsidR="00077290" w:rsidRPr="00756D85" w:rsidRDefault="009117EB" w:rsidP="00EB2D21">
            <w:pPr>
              <w:jc w:val="both"/>
              <w:rPr>
                <w:rFonts w:ascii="Arial" w:hAnsi="Arial" w:cs="Arial"/>
              </w:rPr>
            </w:pPr>
            <w:r w:rsidRPr="00756D85">
              <w:rPr>
                <w:rFonts w:ascii="Arial" w:hAnsi="Arial" w:cs="Arial"/>
              </w:rPr>
              <w:t>First stage application close</w:t>
            </w:r>
            <w:r w:rsidR="00766C4F" w:rsidRPr="00756D85">
              <w:rPr>
                <w:rFonts w:ascii="Arial" w:hAnsi="Arial" w:cs="Arial"/>
              </w:rPr>
              <w:t>s</w:t>
            </w:r>
          </w:p>
        </w:tc>
      </w:tr>
      <w:tr w:rsidR="00077290" w:rsidRPr="00B1489D" w14:paraId="00930060" w14:textId="77777777" w:rsidTr="00077290">
        <w:tc>
          <w:tcPr>
            <w:tcW w:w="4508" w:type="dxa"/>
          </w:tcPr>
          <w:p w14:paraId="43C3FB2C" w14:textId="727A3E4D" w:rsidR="00077290" w:rsidRPr="00756D85" w:rsidRDefault="00756D85" w:rsidP="00EB2D21">
            <w:pPr>
              <w:jc w:val="both"/>
              <w:rPr>
                <w:rFonts w:ascii="Arial" w:hAnsi="Arial" w:cs="Arial"/>
              </w:rPr>
            </w:pPr>
            <w:r>
              <w:rPr>
                <w:rFonts w:ascii="Arial" w:hAnsi="Arial" w:cs="Arial"/>
              </w:rPr>
              <w:t>w/c</w:t>
            </w:r>
            <w:r w:rsidR="00E50060" w:rsidRPr="00756D85">
              <w:rPr>
                <w:rFonts w:ascii="Arial" w:hAnsi="Arial" w:cs="Arial"/>
              </w:rPr>
              <w:t xml:space="preserve"> 19</w:t>
            </w:r>
            <w:r w:rsidR="00C12570" w:rsidRPr="00756D85">
              <w:rPr>
                <w:rFonts w:ascii="Arial" w:hAnsi="Arial" w:cs="Arial"/>
              </w:rPr>
              <w:t xml:space="preserve"> October 2026</w:t>
            </w:r>
          </w:p>
        </w:tc>
        <w:tc>
          <w:tcPr>
            <w:tcW w:w="4508" w:type="dxa"/>
          </w:tcPr>
          <w:p w14:paraId="5087B0B5" w14:textId="4F9ED8A0" w:rsidR="00077290" w:rsidRPr="00756D85" w:rsidRDefault="009117EB" w:rsidP="00EB2D21">
            <w:pPr>
              <w:jc w:val="both"/>
              <w:rPr>
                <w:rFonts w:ascii="Arial" w:hAnsi="Arial" w:cs="Arial"/>
              </w:rPr>
            </w:pPr>
            <w:r w:rsidRPr="00756D85">
              <w:rPr>
                <w:rFonts w:ascii="Arial" w:hAnsi="Arial" w:cs="Arial"/>
              </w:rPr>
              <w:t>Outcome for second</w:t>
            </w:r>
            <w:r w:rsidR="000F4772" w:rsidRPr="00756D85">
              <w:rPr>
                <w:rFonts w:ascii="Arial" w:hAnsi="Arial" w:cs="Arial"/>
              </w:rPr>
              <w:t xml:space="preserve"> </w:t>
            </w:r>
            <w:r w:rsidRPr="00756D85">
              <w:rPr>
                <w:rFonts w:ascii="Arial" w:hAnsi="Arial" w:cs="Arial"/>
              </w:rPr>
              <w:t>stage shortlist announced</w:t>
            </w:r>
          </w:p>
        </w:tc>
      </w:tr>
      <w:tr w:rsidR="00077290" w:rsidRPr="00B1489D" w14:paraId="3271D4B6" w14:textId="77777777" w:rsidTr="00077290">
        <w:tc>
          <w:tcPr>
            <w:tcW w:w="4508" w:type="dxa"/>
          </w:tcPr>
          <w:p w14:paraId="22821694" w14:textId="4BD9C543" w:rsidR="00077290" w:rsidRPr="00756D85" w:rsidRDefault="00756D85" w:rsidP="00EB2D21">
            <w:pPr>
              <w:jc w:val="both"/>
              <w:rPr>
                <w:rFonts w:ascii="Arial" w:hAnsi="Arial" w:cs="Arial"/>
              </w:rPr>
            </w:pPr>
            <w:r>
              <w:rPr>
                <w:rFonts w:ascii="Arial" w:hAnsi="Arial" w:cs="Arial"/>
              </w:rPr>
              <w:t>w/c</w:t>
            </w:r>
            <w:r w:rsidR="00E50060" w:rsidRPr="00756D85">
              <w:rPr>
                <w:rFonts w:ascii="Arial" w:hAnsi="Arial" w:cs="Arial"/>
              </w:rPr>
              <w:t xml:space="preserve"> 26</w:t>
            </w:r>
            <w:r w:rsidR="00C12570" w:rsidRPr="00756D85">
              <w:rPr>
                <w:rFonts w:ascii="Arial" w:hAnsi="Arial" w:cs="Arial"/>
              </w:rPr>
              <w:t xml:space="preserve"> October 2026</w:t>
            </w:r>
          </w:p>
        </w:tc>
        <w:tc>
          <w:tcPr>
            <w:tcW w:w="4508" w:type="dxa"/>
          </w:tcPr>
          <w:p w14:paraId="73A8EBFA" w14:textId="5B9D619B" w:rsidR="00077290" w:rsidRPr="00756D85" w:rsidRDefault="009117EB" w:rsidP="00EB2D21">
            <w:pPr>
              <w:jc w:val="both"/>
              <w:rPr>
                <w:rFonts w:ascii="Arial" w:hAnsi="Arial" w:cs="Arial"/>
              </w:rPr>
            </w:pPr>
            <w:r w:rsidRPr="00756D85">
              <w:rPr>
                <w:rFonts w:ascii="Arial" w:hAnsi="Arial" w:cs="Arial"/>
              </w:rPr>
              <w:t>Second</w:t>
            </w:r>
            <w:r w:rsidR="000F4772" w:rsidRPr="00756D85">
              <w:rPr>
                <w:rFonts w:ascii="Arial" w:hAnsi="Arial" w:cs="Arial"/>
              </w:rPr>
              <w:t xml:space="preserve"> </w:t>
            </w:r>
            <w:r w:rsidRPr="00756D85">
              <w:rPr>
                <w:rFonts w:ascii="Arial" w:hAnsi="Arial" w:cs="Arial"/>
              </w:rPr>
              <w:t>stage applications open</w:t>
            </w:r>
            <w:r w:rsidR="00766C4F" w:rsidRPr="00756D85">
              <w:rPr>
                <w:rFonts w:ascii="Arial" w:hAnsi="Arial" w:cs="Arial"/>
              </w:rPr>
              <w:t>s</w:t>
            </w:r>
          </w:p>
        </w:tc>
      </w:tr>
      <w:tr w:rsidR="00077290" w:rsidRPr="00B1489D" w14:paraId="2DF8D31E" w14:textId="77777777" w:rsidTr="00077290">
        <w:tc>
          <w:tcPr>
            <w:tcW w:w="4508" w:type="dxa"/>
          </w:tcPr>
          <w:p w14:paraId="53FA2827" w14:textId="585AF4DF" w:rsidR="00077290" w:rsidRPr="00756D85" w:rsidRDefault="00E50060" w:rsidP="00EB2D21">
            <w:pPr>
              <w:jc w:val="both"/>
              <w:rPr>
                <w:rFonts w:ascii="Arial" w:hAnsi="Arial" w:cs="Arial"/>
              </w:rPr>
            </w:pPr>
            <w:r w:rsidRPr="00756D85">
              <w:rPr>
                <w:rFonts w:ascii="Arial" w:hAnsi="Arial" w:cs="Arial"/>
              </w:rPr>
              <w:t>18 December 2026</w:t>
            </w:r>
          </w:p>
        </w:tc>
        <w:tc>
          <w:tcPr>
            <w:tcW w:w="4508" w:type="dxa"/>
          </w:tcPr>
          <w:p w14:paraId="3EE3386F" w14:textId="6ADA0956" w:rsidR="00077290" w:rsidRPr="00756D85" w:rsidRDefault="009117EB" w:rsidP="00EB2D21">
            <w:pPr>
              <w:jc w:val="both"/>
              <w:rPr>
                <w:rFonts w:ascii="Arial" w:hAnsi="Arial" w:cs="Arial"/>
              </w:rPr>
            </w:pPr>
            <w:r w:rsidRPr="00756D85">
              <w:rPr>
                <w:rFonts w:ascii="Arial" w:hAnsi="Arial" w:cs="Arial"/>
              </w:rPr>
              <w:t>Second stage applications close</w:t>
            </w:r>
            <w:r w:rsidR="00766C4F" w:rsidRPr="00756D85">
              <w:rPr>
                <w:rFonts w:ascii="Arial" w:hAnsi="Arial" w:cs="Arial"/>
              </w:rPr>
              <w:t>s</w:t>
            </w:r>
          </w:p>
        </w:tc>
      </w:tr>
      <w:tr w:rsidR="00077290" w:rsidRPr="00B1489D" w14:paraId="4A3BCD95" w14:textId="77777777" w:rsidTr="00077290">
        <w:tc>
          <w:tcPr>
            <w:tcW w:w="4508" w:type="dxa"/>
          </w:tcPr>
          <w:p w14:paraId="3DC7E2BE" w14:textId="6E5970A2" w:rsidR="00077290" w:rsidRPr="00756D85" w:rsidRDefault="00C12570" w:rsidP="00EB2D21">
            <w:pPr>
              <w:jc w:val="both"/>
              <w:rPr>
                <w:rFonts w:ascii="Arial" w:hAnsi="Arial" w:cs="Arial"/>
              </w:rPr>
            </w:pPr>
            <w:r w:rsidRPr="00756D85">
              <w:rPr>
                <w:rFonts w:ascii="Arial" w:hAnsi="Arial" w:cs="Arial"/>
              </w:rPr>
              <w:t>Mid</w:t>
            </w:r>
            <w:r w:rsidR="00C20BC7" w:rsidRPr="00756D85">
              <w:rPr>
                <w:rFonts w:ascii="Arial" w:hAnsi="Arial" w:cs="Arial"/>
              </w:rPr>
              <w:t xml:space="preserve"> January 202</w:t>
            </w:r>
            <w:r w:rsidRPr="00756D85">
              <w:rPr>
                <w:rFonts w:ascii="Arial" w:hAnsi="Arial" w:cs="Arial"/>
              </w:rPr>
              <w:t>7</w:t>
            </w:r>
          </w:p>
        </w:tc>
        <w:tc>
          <w:tcPr>
            <w:tcW w:w="4508" w:type="dxa"/>
          </w:tcPr>
          <w:p w14:paraId="38525962" w14:textId="3D57EBE6" w:rsidR="00077290" w:rsidRPr="00756D85" w:rsidRDefault="009117EB" w:rsidP="00EB2D21">
            <w:pPr>
              <w:jc w:val="both"/>
              <w:rPr>
                <w:rFonts w:ascii="Arial" w:hAnsi="Arial" w:cs="Arial"/>
              </w:rPr>
            </w:pPr>
            <w:r w:rsidRPr="00756D85">
              <w:rPr>
                <w:rFonts w:ascii="Arial" w:hAnsi="Arial" w:cs="Arial"/>
              </w:rPr>
              <w:t xml:space="preserve">Outcome for interview candidates announced </w:t>
            </w:r>
          </w:p>
        </w:tc>
      </w:tr>
      <w:tr w:rsidR="00077290" w:rsidRPr="00B1489D" w14:paraId="4C315E2F" w14:textId="77777777" w:rsidTr="00077290">
        <w:tc>
          <w:tcPr>
            <w:tcW w:w="4508" w:type="dxa"/>
          </w:tcPr>
          <w:p w14:paraId="734AA3D1" w14:textId="48CA694E" w:rsidR="00077290" w:rsidRPr="00756D85" w:rsidRDefault="00E50060" w:rsidP="00EB2D21">
            <w:pPr>
              <w:jc w:val="both"/>
              <w:rPr>
                <w:rFonts w:ascii="Arial" w:hAnsi="Arial" w:cs="Arial"/>
              </w:rPr>
            </w:pPr>
            <w:r w:rsidRPr="00756D85">
              <w:rPr>
                <w:rFonts w:ascii="Arial" w:hAnsi="Arial" w:cs="Arial"/>
              </w:rPr>
              <w:t>Mid February 2027</w:t>
            </w:r>
          </w:p>
        </w:tc>
        <w:tc>
          <w:tcPr>
            <w:tcW w:w="4508" w:type="dxa"/>
          </w:tcPr>
          <w:p w14:paraId="117B8F33" w14:textId="52D897E5" w:rsidR="00077290" w:rsidRPr="00756D85" w:rsidRDefault="009117EB" w:rsidP="00EB2D21">
            <w:pPr>
              <w:jc w:val="both"/>
              <w:rPr>
                <w:rFonts w:ascii="Arial" w:hAnsi="Arial" w:cs="Arial"/>
              </w:rPr>
            </w:pPr>
            <w:r w:rsidRPr="00756D85">
              <w:rPr>
                <w:rFonts w:ascii="Arial" w:hAnsi="Arial" w:cs="Arial"/>
              </w:rPr>
              <w:t>Interviews</w:t>
            </w:r>
          </w:p>
        </w:tc>
      </w:tr>
      <w:tr w:rsidR="00077290" w:rsidRPr="00B1489D" w14:paraId="7FDFAE86" w14:textId="77777777" w:rsidTr="00077290">
        <w:tc>
          <w:tcPr>
            <w:tcW w:w="4508" w:type="dxa"/>
          </w:tcPr>
          <w:p w14:paraId="1CF715EE" w14:textId="2265CD85" w:rsidR="00077290" w:rsidRPr="00756D85" w:rsidRDefault="00E50060" w:rsidP="00EB2D21">
            <w:pPr>
              <w:jc w:val="both"/>
              <w:rPr>
                <w:rFonts w:ascii="Arial" w:hAnsi="Arial" w:cs="Arial"/>
              </w:rPr>
            </w:pPr>
            <w:r w:rsidRPr="00756D85">
              <w:rPr>
                <w:rFonts w:ascii="Arial" w:hAnsi="Arial" w:cs="Arial"/>
              </w:rPr>
              <w:t>1 March 2027</w:t>
            </w:r>
          </w:p>
        </w:tc>
        <w:tc>
          <w:tcPr>
            <w:tcW w:w="4508" w:type="dxa"/>
          </w:tcPr>
          <w:p w14:paraId="4E1111AB" w14:textId="345B8F15" w:rsidR="00077290" w:rsidRPr="00756D85" w:rsidRDefault="009117EB" w:rsidP="00EB2D21">
            <w:pPr>
              <w:jc w:val="both"/>
              <w:rPr>
                <w:rFonts w:ascii="Arial" w:hAnsi="Arial" w:cs="Arial"/>
              </w:rPr>
            </w:pPr>
            <w:r w:rsidRPr="00756D85">
              <w:rPr>
                <w:rFonts w:ascii="Arial" w:hAnsi="Arial" w:cs="Arial"/>
              </w:rPr>
              <w:t xml:space="preserve">Outcome for successful </w:t>
            </w:r>
            <w:r w:rsidR="00E11405" w:rsidRPr="00756D85">
              <w:rPr>
                <w:rFonts w:ascii="Arial" w:hAnsi="Arial" w:cs="Arial"/>
              </w:rPr>
              <w:t>institution(s)</w:t>
            </w:r>
          </w:p>
        </w:tc>
      </w:tr>
      <w:tr w:rsidR="00A97724" w:rsidRPr="00B1489D" w14:paraId="638580C5" w14:textId="77777777" w:rsidTr="008A0B71">
        <w:trPr>
          <w:trHeight w:val="235"/>
        </w:trPr>
        <w:tc>
          <w:tcPr>
            <w:tcW w:w="4508" w:type="dxa"/>
          </w:tcPr>
          <w:p w14:paraId="08E61545" w14:textId="0C9B2C01" w:rsidR="00A97724" w:rsidRPr="00756D85" w:rsidRDefault="00A97724" w:rsidP="00EB2D21">
            <w:pPr>
              <w:jc w:val="both"/>
              <w:rPr>
                <w:rFonts w:ascii="Arial" w:hAnsi="Arial" w:cs="Arial"/>
              </w:rPr>
            </w:pPr>
            <w:r w:rsidRPr="00756D85">
              <w:rPr>
                <w:rFonts w:ascii="Arial" w:hAnsi="Arial" w:cs="Arial"/>
              </w:rPr>
              <w:lastRenderedPageBreak/>
              <w:t>Summer 202</w:t>
            </w:r>
            <w:r w:rsidR="00C12570" w:rsidRPr="00756D85">
              <w:rPr>
                <w:rFonts w:ascii="Arial" w:hAnsi="Arial" w:cs="Arial"/>
              </w:rPr>
              <w:t>7</w:t>
            </w:r>
          </w:p>
        </w:tc>
        <w:tc>
          <w:tcPr>
            <w:tcW w:w="4508" w:type="dxa"/>
          </w:tcPr>
          <w:p w14:paraId="7DCAAE16" w14:textId="71B0F649" w:rsidR="00A97724" w:rsidRPr="00756D85" w:rsidRDefault="00A97724" w:rsidP="00EB2D21">
            <w:pPr>
              <w:jc w:val="both"/>
              <w:rPr>
                <w:rFonts w:ascii="Arial" w:hAnsi="Arial" w:cs="Arial"/>
              </w:rPr>
            </w:pPr>
            <w:r w:rsidRPr="00756D85">
              <w:rPr>
                <w:rFonts w:ascii="Arial" w:hAnsi="Arial" w:cs="Arial"/>
              </w:rPr>
              <w:t>Recruitment for M</w:t>
            </w:r>
            <w:r w:rsidR="003045C1" w:rsidRPr="00756D85">
              <w:rPr>
                <w:rFonts w:ascii="Arial" w:hAnsi="Arial" w:cs="Arial"/>
              </w:rPr>
              <w:t>aster</w:t>
            </w:r>
            <w:r w:rsidR="008D08D3" w:rsidRPr="00756D85">
              <w:rPr>
                <w:rFonts w:ascii="Arial" w:hAnsi="Arial" w:cs="Arial"/>
              </w:rPr>
              <w:t>’</w:t>
            </w:r>
            <w:r w:rsidR="003045C1" w:rsidRPr="00756D85">
              <w:rPr>
                <w:rFonts w:ascii="Arial" w:hAnsi="Arial" w:cs="Arial"/>
              </w:rPr>
              <w:t>s</w:t>
            </w:r>
            <w:r w:rsidRPr="00756D85">
              <w:rPr>
                <w:rFonts w:ascii="Arial" w:hAnsi="Arial" w:cs="Arial"/>
              </w:rPr>
              <w:t xml:space="preserve"> student (if required)</w:t>
            </w:r>
          </w:p>
        </w:tc>
      </w:tr>
      <w:tr w:rsidR="00A97724" w:rsidRPr="00B1489D" w14:paraId="4BAA58C8" w14:textId="77777777" w:rsidTr="00077290">
        <w:tc>
          <w:tcPr>
            <w:tcW w:w="4508" w:type="dxa"/>
          </w:tcPr>
          <w:p w14:paraId="0D3A1F9E" w14:textId="7E9CE161" w:rsidR="00A97724" w:rsidRPr="00756D85" w:rsidRDefault="00F70AC3" w:rsidP="00EB2D21">
            <w:pPr>
              <w:jc w:val="both"/>
              <w:rPr>
                <w:rFonts w:ascii="Arial" w:hAnsi="Arial" w:cs="Arial"/>
              </w:rPr>
            </w:pPr>
            <w:r w:rsidRPr="00756D85">
              <w:rPr>
                <w:rFonts w:ascii="Arial" w:hAnsi="Arial" w:cs="Arial"/>
              </w:rPr>
              <w:t>Oc</w:t>
            </w:r>
            <w:r w:rsidR="00C12570" w:rsidRPr="00756D85">
              <w:rPr>
                <w:rFonts w:ascii="Arial" w:hAnsi="Arial" w:cs="Arial"/>
              </w:rPr>
              <w:t>tober 2027</w:t>
            </w:r>
          </w:p>
        </w:tc>
        <w:tc>
          <w:tcPr>
            <w:tcW w:w="4508" w:type="dxa"/>
          </w:tcPr>
          <w:p w14:paraId="09DBADE1" w14:textId="4C5CF8A4" w:rsidR="00A97724" w:rsidRPr="00756D85" w:rsidRDefault="00A97724" w:rsidP="00EB2D21">
            <w:pPr>
              <w:jc w:val="both"/>
              <w:rPr>
                <w:rFonts w:ascii="Arial" w:hAnsi="Arial" w:cs="Arial"/>
              </w:rPr>
            </w:pPr>
            <w:r w:rsidRPr="00756D85">
              <w:rPr>
                <w:rFonts w:ascii="Arial" w:hAnsi="Arial" w:cs="Arial"/>
              </w:rPr>
              <w:t>Start date of M</w:t>
            </w:r>
            <w:r w:rsidR="003045C1" w:rsidRPr="00756D85">
              <w:rPr>
                <w:rFonts w:ascii="Arial" w:hAnsi="Arial" w:cs="Arial"/>
              </w:rPr>
              <w:t>aster</w:t>
            </w:r>
            <w:r w:rsidR="008D08D3" w:rsidRPr="00756D85">
              <w:rPr>
                <w:rFonts w:ascii="Arial" w:hAnsi="Arial" w:cs="Arial"/>
              </w:rPr>
              <w:t>’</w:t>
            </w:r>
            <w:r w:rsidR="003045C1" w:rsidRPr="00756D85">
              <w:rPr>
                <w:rFonts w:ascii="Arial" w:hAnsi="Arial" w:cs="Arial"/>
              </w:rPr>
              <w:t>s</w:t>
            </w:r>
            <w:r w:rsidRPr="00756D85">
              <w:rPr>
                <w:rFonts w:ascii="Arial" w:hAnsi="Arial" w:cs="Arial"/>
              </w:rPr>
              <w:t xml:space="preserve"> project</w:t>
            </w:r>
          </w:p>
        </w:tc>
      </w:tr>
    </w:tbl>
    <w:p w14:paraId="12108DEA" w14:textId="77777777" w:rsidR="00527AA8" w:rsidRPr="00B1489D" w:rsidRDefault="00527AA8" w:rsidP="00EB2D21">
      <w:pPr>
        <w:spacing w:after="0" w:line="240" w:lineRule="auto"/>
        <w:jc w:val="both"/>
        <w:rPr>
          <w:rFonts w:ascii="Arial" w:hAnsi="Arial" w:cs="Arial"/>
        </w:rPr>
      </w:pPr>
    </w:p>
    <w:p w14:paraId="2E10032B" w14:textId="3C4498DE" w:rsidR="006A7B66" w:rsidRPr="00B1489D" w:rsidRDefault="006A7B66" w:rsidP="00EB2D21">
      <w:pPr>
        <w:pStyle w:val="Heading2"/>
        <w:spacing w:before="0" w:line="240" w:lineRule="auto"/>
        <w:jc w:val="both"/>
        <w:rPr>
          <w:rFonts w:ascii="Arial" w:hAnsi="Arial" w:cs="Arial"/>
          <w:color w:val="7030A0"/>
          <w:sz w:val="22"/>
          <w:szCs w:val="22"/>
        </w:rPr>
      </w:pPr>
      <w:r w:rsidRPr="00B1489D">
        <w:rPr>
          <w:rFonts w:ascii="Arial" w:hAnsi="Arial" w:cs="Arial"/>
          <w:color w:val="7030A0"/>
          <w:sz w:val="22"/>
          <w:szCs w:val="22"/>
        </w:rPr>
        <w:t>First</w:t>
      </w:r>
      <w:r w:rsidR="000F4772">
        <w:rPr>
          <w:rFonts w:ascii="Arial" w:hAnsi="Arial" w:cs="Arial"/>
          <w:color w:val="7030A0"/>
          <w:sz w:val="22"/>
          <w:szCs w:val="22"/>
        </w:rPr>
        <w:t xml:space="preserve"> </w:t>
      </w:r>
      <w:r w:rsidR="008D08D3">
        <w:rPr>
          <w:rFonts w:ascii="Arial" w:hAnsi="Arial" w:cs="Arial"/>
          <w:color w:val="7030A0"/>
          <w:sz w:val="22"/>
          <w:szCs w:val="22"/>
        </w:rPr>
        <w:t>s</w:t>
      </w:r>
      <w:r w:rsidRPr="00B1489D">
        <w:rPr>
          <w:rFonts w:ascii="Arial" w:hAnsi="Arial" w:cs="Arial"/>
          <w:color w:val="7030A0"/>
          <w:sz w:val="22"/>
          <w:szCs w:val="22"/>
        </w:rPr>
        <w:t xml:space="preserve">tage </w:t>
      </w:r>
      <w:r w:rsidR="008D08D3">
        <w:rPr>
          <w:rFonts w:ascii="Arial" w:hAnsi="Arial" w:cs="Arial"/>
          <w:color w:val="7030A0"/>
          <w:sz w:val="22"/>
          <w:szCs w:val="22"/>
        </w:rPr>
        <w:t>a</w:t>
      </w:r>
      <w:r w:rsidRPr="00B1489D">
        <w:rPr>
          <w:rFonts w:ascii="Arial" w:hAnsi="Arial" w:cs="Arial"/>
          <w:color w:val="7030A0"/>
          <w:sz w:val="22"/>
          <w:szCs w:val="22"/>
        </w:rPr>
        <w:t>pplication</w:t>
      </w:r>
    </w:p>
    <w:p w14:paraId="4505D161" w14:textId="35E49137" w:rsidR="006A7B66" w:rsidRPr="00B1489D" w:rsidRDefault="0034054E" w:rsidP="00EB2D21">
      <w:pPr>
        <w:spacing w:after="0" w:line="240" w:lineRule="auto"/>
        <w:jc w:val="both"/>
        <w:rPr>
          <w:rFonts w:ascii="Arial" w:hAnsi="Arial" w:cs="Arial"/>
        </w:rPr>
      </w:pPr>
      <w:r w:rsidRPr="00B1489D">
        <w:rPr>
          <w:rFonts w:ascii="Arial" w:hAnsi="Arial" w:cs="Arial"/>
        </w:rPr>
        <w:t>At the first stage, supervisory teams submit an expression of interest using the application form on the SDRC website. The prospective supervisor at the lead research institution should apply.</w:t>
      </w:r>
    </w:p>
    <w:p w14:paraId="3693BFEB" w14:textId="77777777" w:rsidR="00A20F2C" w:rsidRPr="00B1489D" w:rsidRDefault="00A20F2C" w:rsidP="00EB2D21">
      <w:pPr>
        <w:spacing w:after="0" w:line="240" w:lineRule="auto"/>
        <w:jc w:val="both"/>
        <w:rPr>
          <w:rFonts w:ascii="Arial" w:hAnsi="Arial" w:cs="Arial"/>
          <w:color w:val="000000"/>
        </w:rPr>
      </w:pPr>
    </w:p>
    <w:p w14:paraId="3CAD7E7B" w14:textId="484267C5" w:rsidR="00F972C6" w:rsidRPr="00B1489D" w:rsidRDefault="0034054E" w:rsidP="00EB2D21">
      <w:pPr>
        <w:spacing w:after="0" w:line="240" w:lineRule="auto"/>
        <w:jc w:val="both"/>
        <w:rPr>
          <w:rFonts w:ascii="Arial" w:hAnsi="Arial" w:cs="Arial"/>
          <w:color w:val="000000"/>
        </w:rPr>
      </w:pPr>
      <w:r w:rsidRPr="00B1489D">
        <w:rPr>
          <w:rFonts w:ascii="Arial" w:hAnsi="Arial" w:cs="Arial"/>
          <w:color w:val="000000"/>
        </w:rPr>
        <w:t>The proposal summary should be lay-friendly and written in plain English.</w:t>
      </w:r>
    </w:p>
    <w:p w14:paraId="25E11DD6" w14:textId="77777777" w:rsidR="00A20F2C" w:rsidRPr="00B1489D" w:rsidRDefault="00A20F2C" w:rsidP="00EB2D21">
      <w:pPr>
        <w:spacing w:after="0" w:line="240" w:lineRule="auto"/>
        <w:jc w:val="both"/>
        <w:rPr>
          <w:rFonts w:ascii="Arial" w:hAnsi="Arial" w:cs="Arial"/>
          <w:color w:val="000000"/>
        </w:rPr>
      </w:pPr>
    </w:p>
    <w:p w14:paraId="29CC49A2" w14:textId="07CEDC2B" w:rsidR="00F972C6" w:rsidRPr="00B1489D" w:rsidRDefault="00F972C6" w:rsidP="00EB2D21">
      <w:pPr>
        <w:spacing w:after="0" w:line="240" w:lineRule="auto"/>
        <w:jc w:val="both"/>
        <w:rPr>
          <w:rFonts w:ascii="Arial" w:hAnsi="Arial" w:cs="Arial"/>
          <w:color w:val="000000"/>
        </w:rPr>
      </w:pPr>
      <w:r w:rsidRPr="00B1489D">
        <w:rPr>
          <w:rFonts w:ascii="Arial" w:hAnsi="Arial" w:cs="Arial"/>
          <w:color w:val="000000"/>
        </w:rPr>
        <w:t>The application</w:t>
      </w:r>
      <w:r w:rsidR="000711DE" w:rsidRPr="00B1489D">
        <w:rPr>
          <w:rFonts w:ascii="Arial" w:hAnsi="Arial" w:cs="Arial"/>
          <w:color w:val="000000"/>
        </w:rPr>
        <w:t xml:space="preserve"> should include</w:t>
      </w:r>
      <w:r w:rsidRPr="00B1489D">
        <w:rPr>
          <w:rFonts w:ascii="Arial" w:hAnsi="Arial" w:cs="Arial"/>
          <w:color w:val="000000"/>
        </w:rPr>
        <w:t>:</w:t>
      </w:r>
    </w:p>
    <w:p w14:paraId="4150971B" w14:textId="37C4E232" w:rsidR="00906A27" w:rsidRPr="00B1489D" w:rsidRDefault="00F972C6" w:rsidP="00EB2D21">
      <w:pPr>
        <w:pStyle w:val="ListParagraph"/>
        <w:numPr>
          <w:ilvl w:val="0"/>
          <w:numId w:val="10"/>
        </w:numPr>
        <w:spacing w:after="0" w:line="240" w:lineRule="auto"/>
        <w:jc w:val="both"/>
        <w:rPr>
          <w:rFonts w:ascii="Arial" w:hAnsi="Arial" w:cs="Arial"/>
          <w:color w:val="000000"/>
        </w:rPr>
      </w:pPr>
      <w:r w:rsidRPr="00B1489D">
        <w:rPr>
          <w:rFonts w:ascii="Arial" w:hAnsi="Arial" w:cs="Arial"/>
          <w:color w:val="000000"/>
        </w:rPr>
        <w:t>Relevant background, research aims and what the project will do</w:t>
      </w:r>
      <w:r w:rsidR="009354AD">
        <w:rPr>
          <w:rFonts w:ascii="Arial" w:hAnsi="Arial" w:cs="Arial"/>
          <w:color w:val="000000"/>
        </w:rPr>
        <w:t>.</w:t>
      </w:r>
    </w:p>
    <w:p w14:paraId="39E88E48" w14:textId="17266917" w:rsidR="00E954CD" w:rsidRPr="00B1489D" w:rsidRDefault="00F972C6" w:rsidP="00EB2D21">
      <w:pPr>
        <w:pStyle w:val="ListParagraph"/>
        <w:numPr>
          <w:ilvl w:val="0"/>
          <w:numId w:val="10"/>
        </w:numPr>
        <w:spacing w:after="0" w:line="240" w:lineRule="auto"/>
        <w:jc w:val="both"/>
        <w:rPr>
          <w:rFonts w:ascii="Arial" w:hAnsi="Arial" w:cs="Arial"/>
          <w:color w:val="000000"/>
        </w:rPr>
      </w:pPr>
      <w:r w:rsidRPr="00B1489D">
        <w:rPr>
          <w:rFonts w:ascii="Arial" w:hAnsi="Arial" w:cs="Arial"/>
          <w:color w:val="000000"/>
        </w:rPr>
        <w:t>How the project fits with the team’s wider research, where relevant</w:t>
      </w:r>
      <w:r w:rsidR="009354AD">
        <w:rPr>
          <w:rFonts w:ascii="Arial" w:hAnsi="Arial" w:cs="Arial"/>
          <w:color w:val="000000"/>
        </w:rPr>
        <w:t>.</w:t>
      </w:r>
    </w:p>
    <w:p w14:paraId="443F7CCF" w14:textId="5BBC04BF" w:rsidR="00927A15" w:rsidRPr="00B1489D" w:rsidRDefault="00927A15" w:rsidP="00EB2D21">
      <w:pPr>
        <w:pStyle w:val="ListParagraph"/>
        <w:numPr>
          <w:ilvl w:val="0"/>
          <w:numId w:val="10"/>
        </w:numPr>
        <w:spacing w:after="0" w:line="240" w:lineRule="auto"/>
        <w:jc w:val="both"/>
        <w:rPr>
          <w:rFonts w:ascii="Arial" w:hAnsi="Arial" w:cs="Arial"/>
          <w:color w:val="000000"/>
        </w:rPr>
      </w:pPr>
      <w:r w:rsidRPr="00B1489D">
        <w:rPr>
          <w:rFonts w:ascii="Arial" w:hAnsi="Arial" w:cs="Arial"/>
          <w:color w:val="000000"/>
        </w:rPr>
        <w:t>How the project aligns with</w:t>
      </w:r>
      <w:r w:rsidR="009354AD">
        <w:rPr>
          <w:rFonts w:ascii="Arial" w:hAnsi="Arial" w:cs="Arial"/>
          <w:color w:val="000000"/>
        </w:rPr>
        <w:t xml:space="preserve"> the theme of</w:t>
      </w:r>
      <w:r w:rsidRPr="00B1489D">
        <w:rPr>
          <w:rFonts w:ascii="Arial" w:hAnsi="Arial" w:cs="Arial"/>
          <w:color w:val="000000"/>
        </w:rPr>
        <w:t xml:space="preserve"> “</w:t>
      </w:r>
      <w:r w:rsidR="009354AD">
        <w:rPr>
          <w:rFonts w:ascii="Arial" w:hAnsi="Arial" w:cs="Arial"/>
          <w:color w:val="000000"/>
        </w:rPr>
        <w:t>u</w:t>
      </w:r>
      <w:r w:rsidRPr="00B1489D">
        <w:rPr>
          <w:rFonts w:ascii="Arial" w:hAnsi="Arial" w:cs="Arial"/>
          <w:color w:val="000000"/>
        </w:rPr>
        <w:t xml:space="preserve">nderrepresented and </w:t>
      </w:r>
      <w:r w:rsidR="009354AD">
        <w:rPr>
          <w:rFonts w:ascii="Arial" w:hAnsi="Arial" w:cs="Arial"/>
          <w:color w:val="000000"/>
        </w:rPr>
        <w:t>u</w:t>
      </w:r>
      <w:r w:rsidRPr="00B1489D">
        <w:rPr>
          <w:rFonts w:ascii="Arial" w:hAnsi="Arial" w:cs="Arial"/>
          <w:color w:val="000000"/>
        </w:rPr>
        <w:t xml:space="preserve">nderserved </w:t>
      </w:r>
      <w:r w:rsidR="009354AD">
        <w:rPr>
          <w:rFonts w:ascii="Arial" w:hAnsi="Arial" w:cs="Arial"/>
          <w:color w:val="000000"/>
        </w:rPr>
        <w:t>people and c</w:t>
      </w:r>
      <w:r w:rsidRPr="00B1489D">
        <w:rPr>
          <w:rFonts w:ascii="Arial" w:hAnsi="Arial" w:cs="Arial"/>
          <w:color w:val="000000"/>
        </w:rPr>
        <w:t xml:space="preserve">ommunities in </w:t>
      </w:r>
      <w:r w:rsidR="009354AD">
        <w:rPr>
          <w:rFonts w:ascii="Arial" w:hAnsi="Arial" w:cs="Arial"/>
          <w:color w:val="000000"/>
        </w:rPr>
        <w:t>d</w:t>
      </w:r>
      <w:r w:rsidRPr="00B1489D">
        <w:rPr>
          <w:rFonts w:ascii="Arial" w:hAnsi="Arial" w:cs="Arial"/>
          <w:color w:val="000000"/>
        </w:rPr>
        <w:t>ementia”</w:t>
      </w:r>
      <w:r w:rsidR="008D08D3">
        <w:rPr>
          <w:rFonts w:ascii="Arial" w:hAnsi="Arial" w:cs="Arial"/>
          <w:color w:val="000000"/>
        </w:rPr>
        <w:t>.</w:t>
      </w:r>
    </w:p>
    <w:p w14:paraId="6FAD877F" w14:textId="570EF312" w:rsidR="00E954CD" w:rsidRPr="00B1489D" w:rsidRDefault="00E954CD" w:rsidP="00EB2D21">
      <w:pPr>
        <w:pStyle w:val="ListParagraph"/>
        <w:numPr>
          <w:ilvl w:val="0"/>
          <w:numId w:val="10"/>
        </w:numPr>
        <w:spacing w:after="0" w:line="240" w:lineRule="auto"/>
        <w:jc w:val="both"/>
        <w:rPr>
          <w:rFonts w:ascii="Arial" w:hAnsi="Arial" w:cs="Arial"/>
          <w:color w:val="000000"/>
        </w:rPr>
      </w:pPr>
      <w:r w:rsidRPr="00B1489D">
        <w:rPr>
          <w:rFonts w:ascii="Arial" w:hAnsi="Arial" w:cs="Arial"/>
          <w:color w:val="000000"/>
        </w:rPr>
        <w:t>How the project will benefit people affected by dementia</w:t>
      </w:r>
      <w:r w:rsidR="008D08D3">
        <w:rPr>
          <w:rFonts w:ascii="Arial" w:hAnsi="Arial" w:cs="Arial"/>
          <w:color w:val="000000"/>
        </w:rPr>
        <w:t>.</w:t>
      </w:r>
    </w:p>
    <w:p w14:paraId="2C1BCB68" w14:textId="738FD1A7" w:rsidR="00E954CD" w:rsidRPr="00B1489D" w:rsidRDefault="00E954CD" w:rsidP="00EB2D21">
      <w:pPr>
        <w:pStyle w:val="ListParagraph"/>
        <w:numPr>
          <w:ilvl w:val="0"/>
          <w:numId w:val="10"/>
        </w:numPr>
        <w:spacing w:after="0" w:line="240" w:lineRule="auto"/>
        <w:jc w:val="both"/>
        <w:rPr>
          <w:rFonts w:ascii="Arial" w:hAnsi="Arial" w:cs="Arial"/>
          <w:color w:val="000000"/>
        </w:rPr>
      </w:pPr>
      <w:r w:rsidRPr="00B1489D">
        <w:rPr>
          <w:rFonts w:ascii="Arial" w:hAnsi="Arial" w:cs="Arial"/>
          <w:color w:val="000000"/>
        </w:rPr>
        <w:t xml:space="preserve">Any </w:t>
      </w:r>
      <w:commentRangeStart w:id="4"/>
      <w:r w:rsidR="008D08D3">
        <w:rPr>
          <w:rFonts w:ascii="Arial" w:hAnsi="Arial" w:cs="Arial"/>
          <w:color w:val="000000"/>
        </w:rPr>
        <w:t>Patient and Public</w:t>
      </w:r>
      <w:r w:rsidRPr="00B1489D">
        <w:rPr>
          <w:rFonts w:ascii="Arial" w:hAnsi="Arial" w:cs="Arial"/>
          <w:color w:val="000000"/>
        </w:rPr>
        <w:t xml:space="preserve"> Involvement </w:t>
      </w:r>
      <w:commentRangeEnd w:id="4"/>
      <w:r w:rsidR="0074185F" w:rsidRPr="00B1489D">
        <w:rPr>
          <w:rStyle w:val="CommentReference"/>
          <w:rFonts w:ascii="Arial" w:hAnsi="Arial" w:cs="Arial"/>
          <w:color w:val="000000"/>
          <w:sz w:val="22"/>
          <w:szCs w:val="22"/>
        </w:rPr>
        <w:commentReference w:id="4"/>
      </w:r>
      <w:r w:rsidRPr="00B1489D">
        <w:rPr>
          <w:rFonts w:ascii="Arial" w:hAnsi="Arial" w:cs="Arial"/>
          <w:color w:val="000000"/>
        </w:rPr>
        <w:t>(PPI) throughout the project</w:t>
      </w:r>
      <w:r w:rsidR="008D08D3">
        <w:rPr>
          <w:rFonts w:ascii="Arial" w:hAnsi="Arial" w:cs="Arial"/>
          <w:color w:val="000000"/>
        </w:rPr>
        <w:t>.</w:t>
      </w:r>
    </w:p>
    <w:p w14:paraId="7EDBD5E9" w14:textId="6F6AE4E2" w:rsidR="004125CD" w:rsidRDefault="00E954CD" w:rsidP="00EB2D21">
      <w:pPr>
        <w:pStyle w:val="ListParagraph"/>
        <w:numPr>
          <w:ilvl w:val="0"/>
          <w:numId w:val="10"/>
        </w:numPr>
        <w:spacing w:after="0" w:line="240" w:lineRule="auto"/>
        <w:jc w:val="both"/>
        <w:rPr>
          <w:rFonts w:ascii="Arial" w:hAnsi="Arial" w:cs="Arial"/>
          <w:color w:val="000000"/>
        </w:rPr>
      </w:pPr>
      <w:r w:rsidRPr="00B1489D">
        <w:rPr>
          <w:rFonts w:ascii="Arial" w:hAnsi="Arial" w:cs="Arial"/>
          <w:color w:val="000000"/>
        </w:rPr>
        <w:t>Understanding of Alzheimer Scotland’s aims and ethos</w:t>
      </w:r>
      <w:r w:rsidR="008D08D3">
        <w:rPr>
          <w:rFonts w:ascii="Arial" w:hAnsi="Arial" w:cs="Arial"/>
          <w:color w:val="000000"/>
        </w:rPr>
        <w:t>.</w:t>
      </w:r>
    </w:p>
    <w:p w14:paraId="6E418D34" w14:textId="72DB9D9F" w:rsidR="004125CD" w:rsidRDefault="004125CD" w:rsidP="00EB2D21">
      <w:pPr>
        <w:pStyle w:val="ListParagraph"/>
        <w:numPr>
          <w:ilvl w:val="0"/>
          <w:numId w:val="10"/>
        </w:numPr>
        <w:spacing w:after="0" w:line="240" w:lineRule="auto"/>
        <w:jc w:val="both"/>
        <w:rPr>
          <w:rFonts w:ascii="Arial" w:hAnsi="Arial" w:cs="Arial"/>
          <w:color w:val="000000"/>
        </w:rPr>
      </w:pPr>
      <w:r>
        <w:rPr>
          <w:rFonts w:ascii="Arial" w:hAnsi="Arial" w:cs="Arial"/>
          <w:color w:val="000000"/>
        </w:rPr>
        <w:t>A</w:t>
      </w:r>
      <w:r w:rsidR="00927A15" w:rsidRPr="004125CD">
        <w:rPr>
          <w:rFonts w:ascii="Arial" w:hAnsi="Arial" w:cs="Arial"/>
          <w:color w:val="000000"/>
        </w:rPr>
        <w:t>n estimate of required consumables; a detailed cost breakdown is not required at this stage</w:t>
      </w:r>
      <w:r w:rsidR="008D08D3">
        <w:rPr>
          <w:rFonts w:ascii="Arial" w:hAnsi="Arial" w:cs="Arial"/>
          <w:color w:val="000000"/>
        </w:rPr>
        <w:t>.</w:t>
      </w:r>
    </w:p>
    <w:p w14:paraId="28D9DE9A" w14:textId="6E3ACFC6" w:rsidR="00773B07" w:rsidRDefault="004125CD" w:rsidP="00EB2D21">
      <w:pPr>
        <w:pStyle w:val="ListParagraph"/>
        <w:numPr>
          <w:ilvl w:val="0"/>
          <w:numId w:val="10"/>
        </w:numPr>
        <w:spacing w:after="0" w:line="240" w:lineRule="auto"/>
        <w:jc w:val="both"/>
        <w:rPr>
          <w:rFonts w:ascii="Arial" w:hAnsi="Arial" w:cs="Arial"/>
          <w:color w:val="000000"/>
        </w:rPr>
      </w:pPr>
      <w:r>
        <w:rPr>
          <w:rFonts w:ascii="Arial" w:hAnsi="Arial" w:cs="Arial"/>
          <w:color w:val="000000"/>
        </w:rPr>
        <w:t>An outline of</w:t>
      </w:r>
      <w:r w:rsidR="00927A15" w:rsidRPr="004125CD">
        <w:rPr>
          <w:rFonts w:ascii="Arial" w:hAnsi="Arial" w:cs="Arial"/>
          <w:color w:val="000000"/>
        </w:rPr>
        <w:t xml:space="preserve"> how the project can be completed within one year, identifying potential delays (for example, ethical approval) and how these would be managed</w:t>
      </w:r>
      <w:r w:rsidR="008D08D3">
        <w:rPr>
          <w:rFonts w:ascii="Arial" w:hAnsi="Arial" w:cs="Arial"/>
          <w:color w:val="000000"/>
        </w:rPr>
        <w:t>.</w:t>
      </w:r>
    </w:p>
    <w:p w14:paraId="5852AE9E" w14:textId="6141D83D" w:rsidR="00773B07" w:rsidRPr="00773B07" w:rsidRDefault="00830655" w:rsidP="00EB2D21">
      <w:pPr>
        <w:pStyle w:val="ListParagraph"/>
        <w:numPr>
          <w:ilvl w:val="0"/>
          <w:numId w:val="10"/>
        </w:numPr>
        <w:spacing w:after="0" w:line="240" w:lineRule="auto"/>
        <w:jc w:val="both"/>
        <w:rPr>
          <w:rFonts w:ascii="Arial" w:hAnsi="Arial" w:cs="Arial"/>
          <w:color w:val="000000"/>
        </w:rPr>
      </w:pPr>
      <w:r w:rsidRPr="00773B07">
        <w:rPr>
          <w:rFonts w:ascii="Arial" w:hAnsi="Arial" w:cs="Arial"/>
        </w:rPr>
        <w:t>CVs for relevant team members. The supervisory team need not be finalised, but indicate who may be involved and their likely role/capacity</w:t>
      </w:r>
      <w:r w:rsidR="008D08D3">
        <w:rPr>
          <w:rFonts w:ascii="Arial" w:hAnsi="Arial" w:cs="Arial"/>
        </w:rPr>
        <w:t>.</w:t>
      </w:r>
    </w:p>
    <w:p w14:paraId="501CD6C5" w14:textId="6D5E5E40" w:rsidR="00A20F2C" w:rsidRPr="00773B07" w:rsidRDefault="00830655" w:rsidP="00EB2D21">
      <w:pPr>
        <w:pStyle w:val="ListParagraph"/>
        <w:numPr>
          <w:ilvl w:val="0"/>
          <w:numId w:val="10"/>
        </w:numPr>
        <w:spacing w:after="0" w:line="240" w:lineRule="auto"/>
        <w:jc w:val="both"/>
        <w:rPr>
          <w:rFonts w:ascii="Arial" w:hAnsi="Arial" w:cs="Arial"/>
          <w:color w:val="000000"/>
        </w:rPr>
      </w:pPr>
      <w:r w:rsidRPr="00773B07">
        <w:rPr>
          <w:rFonts w:ascii="Arial" w:hAnsi="Arial" w:cs="Arial"/>
        </w:rPr>
        <w:t>Applications may be made with or without a named student. If a student is already selected, include their CV and explain why they are appropriate for the award.</w:t>
      </w:r>
    </w:p>
    <w:p w14:paraId="54812316" w14:textId="356A7525" w:rsidR="00830655" w:rsidRPr="00B1489D" w:rsidRDefault="00830655" w:rsidP="00EB2D21">
      <w:pPr>
        <w:spacing w:after="0" w:line="240" w:lineRule="auto"/>
        <w:jc w:val="both"/>
        <w:rPr>
          <w:rFonts w:ascii="Arial" w:hAnsi="Arial" w:cs="Arial"/>
        </w:rPr>
      </w:pPr>
      <w:r w:rsidRPr="00B1489D">
        <w:rPr>
          <w:rFonts w:ascii="Arial" w:hAnsi="Arial" w:cs="Arial"/>
        </w:rPr>
        <w:t xml:space="preserve"> </w:t>
      </w:r>
    </w:p>
    <w:p w14:paraId="7B17DB71" w14:textId="4228A743" w:rsidR="0083652F" w:rsidRPr="00B1489D" w:rsidRDefault="006A7B66" w:rsidP="00EB2D21">
      <w:pPr>
        <w:pStyle w:val="Heading2"/>
        <w:spacing w:before="0" w:line="240" w:lineRule="auto"/>
        <w:jc w:val="both"/>
        <w:rPr>
          <w:rFonts w:ascii="Arial" w:hAnsi="Arial" w:cs="Arial"/>
          <w:color w:val="7030A0"/>
          <w:sz w:val="22"/>
          <w:szCs w:val="22"/>
        </w:rPr>
      </w:pPr>
      <w:r w:rsidRPr="00B1489D">
        <w:rPr>
          <w:rFonts w:ascii="Arial" w:hAnsi="Arial" w:cs="Arial"/>
          <w:color w:val="7030A0"/>
          <w:sz w:val="22"/>
          <w:szCs w:val="22"/>
        </w:rPr>
        <w:t>Second</w:t>
      </w:r>
      <w:r w:rsidR="000F4772">
        <w:rPr>
          <w:rFonts w:ascii="Arial" w:hAnsi="Arial" w:cs="Arial"/>
          <w:color w:val="7030A0"/>
          <w:sz w:val="22"/>
          <w:szCs w:val="22"/>
        </w:rPr>
        <w:t xml:space="preserve"> </w:t>
      </w:r>
      <w:r w:rsidR="008D08D3">
        <w:rPr>
          <w:rFonts w:ascii="Arial" w:hAnsi="Arial" w:cs="Arial"/>
          <w:color w:val="7030A0"/>
          <w:sz w:val="22"/>
          <w:szCs w:val="22"/>
        </w:rPr>
        <w:t>s</w:t>
      </w:r>
      <w:r w:rsidRPr="00B1489D">
        <w:rPr>
          <w:rFonts w:ascii="Arial" w:hAnsi="Arial" w:cs="Arial"/>
          <w:color w:val="7030A0"/>
          <w:sz w:val="22"/>
          <w:szCs w:val="22"/>
        </w:rPr>
        <w:t xml:space="preserve">tage </w:t>
      </w:r>
      <w:r w:rsidR="008D08D3">
        <w:rPr>
          <w:rFonts w:ascii="Arial" w:hAnsi="Arial" w:cs="Arial"/>
          <w:color w:val="7030A0"/>
          <w:sz w:val="22"/>
          <w:szCs w:val="22"/>
        </w:rPr>
        <w:t>a</w:t>
      </w:r>
      <w:r w:rsidRPr="00B1489D">
        <w:rPr>
          <w:rFonts w:ascii="Arial" w:hAnsi="Arial" w:cs="Arial"/>
          <w:color w:val="7030A0"/>
          <w:sz w:val="22"/>
          <w:szCs w:val="22"/>
        </w:rPr>
        <w:t>pplication</w:t>
      </w:r>
    </w:p>
    <w:p w14:paraId="6E043527" w14:textId="610CCC14" w:rsidR="001C5EB0" w:rsidRPr="00B1489D" w:rsidRDefault="006A7B66" w:rsidP="00EB2D21">
      <w:pPr>
        <w:spacing w:after="0" w:line="240" w:lineRule="auto"/>
        <w:jc w:val="both"/>
        <w:rPr>
          <w:rFonts w:ascii="Arial" w:hAnsi="Arial" w:cs="Arial"/>
        </w:rPr>
      </w:pPr>
      <w:r w:rsidRPr="00B1489D">
        <w:rPr>
          <w:rFonts w:ascii="Arial" w:hAnsi="Arial" w:cs="Arial"/>
        </w:rPr>
        <w:t>Shortlisted applicants will submit a more detailed application with fuller scientific and costing information.</w:t>
      </w:r>
    </w:p>
    <w:p w14:paraId="1F50E40A" w14:textId="77777777" w:rsidR="00A20F2C" w:rsidRPr="00B1489D" w:rsidRDefault="00A20F2C" w:rsidP="00EB2D21">
      <w:pPr>
        <w:spacing w:after="0" w:line="240" w:lineRule="auto"/>
        <w:jc w:val="both"/>
        <w:rPr>
          <w:rFonts w:ascii="Arial" w:hAnsi="Arial" w:cs="Arial"/>
        </w:rPr>
      </w:pPr>
    </w:p>
    <w:p w14:paraId="446F4376" w14:textId="64B95F47" w:rsidR="001C5EB0" w:rsidRPr="00B1489D" w:rsidRDefault="00E954CD" w:rsidP="00EB2D21">
      <w:pPr>
        <w:spacing w:after="0" w:line="240" w:lineRule="auto"/>
        <w:jc w:val="both"/>
        <w:rPr>
          <w:rFonts w:ascii="Arial" w:hAnsi="Arial" w:cs="Arial"/>
          <w:color w:val="000000" w:themeColor="text1"/>
        </w:rPr>
      </w:pPr>
      <w:r w:rsidRPr="00B1489D">
        <w:rPr>
          <w:rFonts w:ascii="Arial" w:hAnsi="Arial" w:cs="Arial"/>
        </w:rPr>
        <w:t>Further guidance will be provided to applicants who reach this stage.</w:t>
      </w:r>
    </w:p>
    <w:p w14:paraId="798AE1D6" w14:textId="77777777" w:rsidR="00A20F2C" w:rsidRPr="00B1489D" w:rsidRDefault="00A20F2C" w:rsidP="00EB2D21">
      <w:pPr>
        <w:spacing w:after="0" w:line="240" w:lineRule="auto"/>
        <w:jc w:val="both"/>
        <w:rPr>
          <w:rFonts w:ascii="Arial" w:hAnsi="Arial" w:cs="Arial"/>
          <w:color w:val="000000" w:themeColor="text1"/>
        </w:rPr>
      </w:pPr>
    </w:p>
    <w:p w14:paraId="7981A27D" w14:textId="6DC5144D" w:rsidR="006A7B66" w:rsidRPr="00B1489D" w:rsidRDefault="006A7B66" w:rsidP="00EB2D21">
      <w:pPr>
        <w:pStyle w:val="Heading2"/>
        <w:spacing w:before="0" w:line="240" w:lineRule="auto"/>
        <w:jc w:val="both"/>
        <w:rPr>
          <w:rFonts w:ascii="Arial" w:hAnsi="Arial" w:cs="Arial"/>
          <w:color w:val="7030A0"/>
          <w:sz w:val="22"/>
          <w:szCs w:val="22"/>
        </w:rPr>
      </w:pPr>
      <w:r w:rsidRPr="00B1489D">
        <w:rPr>
          <w:rFonts w:ascii="Arial" w:hAnsi="Arial" w:cs="Arial"/>
          <w:color w:val="7030A0"/>
          <w:sz w:val="22"/>
          <w:szCs w:val="22"/>
        </w:rPr>
        <w:t>Interview</w:t>
      </w:r>
    </w:p>
    <w:p w14:paraId="5298C6D3" w14:textId="78A3D5F1" w:rsidR="00EB2D21" w:rsidRPr="00B1489D" w:rsidRDefault="006A7B66" w:rsidP="00EB2D21">
      <w:pPr>
        <w:spacing w:after="0" w:line="240" w:lineRule="auto"/>
        <w:jc w:val="both"/>
        <w:rPr>
          <w:rFonts w:ascii="Arial" w:hAnsi="Arial" w:cs="Arial"/>
        </w:rPr>
      </w:pPr>
      <w:r w:rsidRPr="00B1489D">
        <w:rPr>
          <w:rFonts w:ascii="Arial" w:hAnsi="Arial" w:cs="Arial"/>
        </w:rPr>
        <w:t>Shortlisted second</w:t>
      </w:r>
      <w:r w:rsidR="000F4772">
        <w:rPr>
          <w:rFonts w:ascii="Arial" w:hAnsi="Arial" w:cs="Arial"/>
        </w:rPr>
        <w:t xml:space="preserve"> </w:t>
      </w:r>
      <w:r w:rsidRPr="00B1489D">
        <w:rPr>
          <w:rFonts w:ascii="Arial" w:hAnsi="Arial" w:cs="Arial"/>
        </w:rPr>
        <w:t>stage candidates will be invited to interview at an Alzheimer Scotland Head Office in Glasgow or Edinburgh.</w:t>
      </w:r>
    </w:p>
    <w:p w14:paraId="65399B3C" w14:textId="7FFE1C83" w:rsidR="00683FEF" w:rsidRPr="00B1489D" w:rsidRDefault="00683FEF" w:rsidP="00EB2D21">
      <w:pPr>
        <w:spacing w:after="0" w:line="240" w:lineRule="auto"/>
        <w:jc w:val="both"/>
        <w:rPr>
          <w:rFonts w:ascii="Arial" w:hAnsi="Arial" w:cs="Arial"/>
        </w:rPr>
      </w:pPr>
      <w:r w:rsidRPr="00B1489D">
        <w:rPr>
          <w:rFonts w:ascii="Arial" w:hAnsi="Arial" w:cs="Arial"/>
        </w:rPr>
        <w:t xml:space="preserve"> </w:t>
      </w:r>
      <w:r w:rsidR="006A7B66" w:rsidRPr="00B1489D">
        <w:rPr>
          <w:rFonts w:ascii="Arial" w:hAnsi="Arial" w:cs="Arial"/>
        </w:rPr>
        <w:t xml:space="preserve"> </w:t>
      </w:r>
    </w:p>
    <w:p w14:paraId="3B476465" w14:textId="1F0CE5B2" w:rsidR="006A7B66" w:rsidRPr="00B1489D" w:rsidRDefault="006A7B66" w:rsidP="00EB2D21">
      <w:pPr>
        <w:spacing w:after="0" w:line="240" w:lineRule="auto"/>
        <w:jc w:val="both"/>
        <w:rPr>
          <w:rFonts w:ascii="Arial" w:hAnsi="Arial" w:cs="Arial"/>
        </w:rPr>
      </w:pPr>
      <w:r w:rsidRPr="00B1489D">
        <w:rPr>
          <w:rFonts w:ascii="Arial" w:hAnsi="Arial" w:cs="Arial"/>
        </w:rPr>
        <w:t xml:space="preserve">The interview will explore the detailed proposal, research team, costs and expectations for collaborative working with Alzheimer Scotland and </w:t>
      </w:r>
      <w:r w:rsidR="008D08D3">
        <w:rPr>
          <w:rFonts w:ascii="Arial" w:hAnsi="Arial" w:cs="Arial"/>
        </w:rPr>
        <w:t xml:space="preserve">the </w:t>
      </w:r>
      <w:r w:rsidRPr="00B1489D">
        <w:rPr>
          <w:rFonts w:ascii="Arial" w:hAnsi="Arial" w:cs="Arial"/>
        </w:rPr>
        <w:t>SDRC.</w:t>
      </w:r>
    </w:p>
    <w:p w14:paraId="7DFF0586" w14:textId="77777777" w:rsidR="00A20F2C" w:rsidRPr="00B1489D" w:rsidRDefault="00A20F2C" w:rsidP="00EB2D21">
      <w:pPr>
        <w:spacing w:after="0" w:line="240" w:lineRule="auto"/>
        <w:jc w:val="both"/>
        <w:rPr>
          <w:rFonts w:ascii="Arial" w:hAnsi="Arial" w:cs="Arial"/>
        </w:rPr>
      </w:pPr>
    </w:p>
    <w:p w14:paraId="0AD140BE" w14:textId="1C960734" w:rsidR="00527AA8" w:rsidRPr="00B1489D" w:rsidRDefault="00527AA8" w:rsidP="00EB2D21">
      <w:pPr>
        <w:pStyle w:val="Heading2"/>
        <w:spacing w:before="0" w:line="240" w:lineRule="auto"/>
        <w:jc w:val="both"/>
        <w:rPr>
          <w:rFonts w:ascii="Arial" w:hAnsi="Arial" w:cs="Arial"/>
          <w:color w:val="7030A0"/>
          <w:sz w:val="22"/>
          <w:szCs w:val="22"/>
        </w:rPr>
      </w:pPr>
      <w:r w:rsidRPr="00B1489D">
        <w:rPr>
          <w:rFonts w:ascii="Arial" w:hAnsi="Arial" w:cs="Arial"/>
          <w:color w:val="7030A0"/>
          <w:sz w:val="22"/>
          <w:szCs w:val="22"/>
        </w:rPr>
        <w:t xml:space="preserve">About our </w:t>
      </w:r>
      <w:r w:rsidR="008D08D3">
        <w:rPr>
          <w:rFonts w:ascii="Arial" w:hAnsi="Arial" w:cs="Arial"/>
          <w:color w:val="7030A0"/>
          <w:sz w:val="22"/>
          <w:szCs w:val="22"/>
        </w:rPr>
        <w:t>s</w:t>
      </w:r>
      <w:r w:rsidRPr="00B1489D">
        <w:rPr>
          <w:rFonts w:ascii="Arial" w:hAnsi="Arial" w:cs="Arial"/>
          <w:color w:val="7030A0"/>
          <w:sz w:val="22"/>
          <w:szCs w:val="22"/>
        </w:rPr>
        <w:t xml:space="preserve">election </w:t>
      </w:r>
      <w:r w:rsidR="008D08D3">
        <w:rPr>
          <w:rFonts w:ascii="Arial" w:hAnsi="Arial" w:cs="Arial"/>
          <w:color w:val="7030A0"/>
          <w:sz w:val="22"/>
          <w:szCs w:val="22"/>
        </w:rPr>
        <w:t>p</w:t>
      </w:r>
      <w:r w:rsidRPr="00B1489D">
        <w:rPr>
          <w:rFonts w:ascii="Arial" w:hAnsi="Arial" w:cs="Arial"/>
          <w:color w:val="7030A0"/>
          <w:sz w:val="22"/>
          <w:szCs w:val="22"/>
        </w:rPr>
        <w:t>anel</w:t>
      </w:r>
    </w:p>
    <w:p w14:paraId="3168A8E8" w14:textId="40C72521" w:rsidR="00A20F2C" w:rsidRPr="00B1489D" w:rsidRDefault="00527AA8" w:rsidP="00EB2D21">
      <w:pPr>
        <w:spacing w:after="0" w:line="240" w:lineRule="auto"/>
        <w:jc w:val="both"/>
        <w:rPr>
          <w:rFonts w:ascii="Arial" w:hAnsi="Arial" w:cs="Arial"/>
        </w:rPr>
      </w:pPr>
      <w:r w:rsidRPr="00B1489D">
        <w:rPr>
          <w:rFonts w:ascii="Arial" w:hAnsi="Arial" w:cs="Arial"/>
        </w:rPr>
        <w:t xml:space="preserve">Lived experience is central to the Programme. </w:t>
      </w:r>
      <w:r w:rsidR="008D08D3">
        <w:rPr>
          <w:rFonts w:ascii="Arial" w:hAnsi="Arial" w:cs="Arial"/>
        </w:rPr>
        <w:t xml:space="preserve">The </w:t>
      </w:r>
      <w:r w:rsidRPr="00B1489D">
        <w:rPr>
          <w:rFonts w:ascii="Arial" w:hAnsi="Arial" w:cs="Arial"/>
        </w:rPr>
        <w:t>SDWG and NDCAN members</w:t>
      </w:r>
      <w:r w:rsidR="00406BC2">
        <w:rPr>
          <w:rFonts w:ascii="Arial" w:hAnsi="Arial" w:cs="Arial"/>
        </w:rPr>
        <w:t xml:space="preserve"> decided the theme and</w:t>
      </w:r>
      <w:r w:rsidRPr="00B1489D">
        <w:rPr>
          <w:rFonts w:ascii="Arial" w:hAnsi="Arial" w:cs="Arial"/>
        </w:rPr>
        <w:t xml:space="preserve"> will lead application shortlisting, interviews and</w:t>
      </w:r>
      <w:r w:rsidR="00406BC2">
        <w:rPr>
          <w:rFonts w:ascii="Arial" w:hAnsi="Arial" w:cs="Arial"/>
        </w:rPr>
        <w:t xml:space="preserve"> the</w:t>
      </w:r>
      <w:r w:rsidRPr="00B1489D">
        <w:rPr>
          <w:rFonts w:ascii="Arial" w:hAnsi="Arial" w:cs="Arial"/>
        </w:rPr>
        <w:t xml:space="preserve"> selection of successful awardees.</w:t>
      </w:r>
    </w:p>
    <w:p w14:paraId="73732B87" w14:textId="77777777" w:rsidR="00A20F2C" w:rsidRPr="00B1489D" w:rsidRDefault="00A20F2C" w:rsidP="00EB2D21">
      <w:pPr>
        <w:spacing w:after="0" w:line="240" w:lineRule="auto"/>
        <w:jc w:val="both"/>
        <w:rPr>
          <w:rFonts w:ascii="Arial" w:hAnsi="Arial" w:cs="Arial"/>
        </w:rPr>
      </w:pPr>
    </w:p>
    <w:p w14:paraId="6B5D9304" w14:textId="7722943C" w:rsidR="00527AA8" w:rsidRPr="00B1489D" w:rsidRDefault="00527AA8" w:rsidP="00EB2D21">
      <w:pPr>
        <w:spacing w:after="0" w:line="240" w:lineRule="auto"/>
        <w:jc w:val="both"/>
        <w:rPr>
          <w:rFonts w:ascii="Arial" w:hAnsi="Arial" w:cs="Arial"/>
        </w:rPr>
      </w:pPr>
      <w:r w:rsidRPr="00B1489D">
        <w:rPr>
          <w:rFonts w:ascii="Arial" w:hAnsi="Arial" w:cs="Arial"/>
        </w:rPr>
        <w:t>Panel members bring relevant expertise and experience and will be advised by researchers who are members of</w:t>
      </w:r>
      <w:r w:rsidR="00B7758B">
        <w:rPr>
          <w:rFonts w:ascii="Arial" w:hAnsi="Arial" w:cs="Arial"/>
        </w:rPr>
        <w:t xml:space="preserve"> –</w:t>
      </w:r>
      <w:r w:rsidRPr="00B1489D">
        <w:rPr>
          <w:rFonts w:ascii="Arial" w:hAnsi="Arial" w:cs="Arial"/>
        </w:rPr>
        <w:t xml:space="preserve"> or</w:t>
      </w:r>
      <w:r w:rsidR="00B7758B">
        <w:rPr>
          <w:rFonts w:ascii="Arial" w:hAnsi="Arial" w:cs="Arial"/>
        </w:rPr>
        <w:t xml:space="preserve"> are</w:t>
      </w:r>
      <w:r w:rsidRPr="00B1489D">
        <w:rPr>
          <w:rFonts w:ascii="Arial" w:hAnsi="Arial" w:cs="Arial"/>
        </w:rPr>
        <w:t xml:space="preserve"> nominated by</w:t>
      </w:r>
      <w:r w:rsidR="00B7758B">
        <w:rPr>
          <w:rFonts w:ascii="Arial" w:hAnsi="Arial" w:cs="Arial"/>
        </w:rPr>
        <w:t xml:space="preserve"> – </w:t>
      </w:r>
      <w:r w:rsidRPr="00B1489D">
        <w:rPr>
          <w:rFonts w:ascii="Arial" w:hAnsi="Arial" w:cs="Arial"/>
        </w:rPr>
        <w:t>the SDRC Executive Committee.</w:t>
      </w:r>
    </w:p>
    <w:p w14:paraId="4C1A17D0" w14:textId="77777777" w:rsidR="00A20F2C" w:rsidRPr="00B1489D" w:rsidRDefault="00A20F2C" w:rsidP="00EB2D21">
      <w:pPr>
        <w:spacing w:after="0" w:line="240" w:lineRule="auto"/>
        <w:jc w:val="both"/>
        <w:rPr>
          <w:rFonts w:ascii="Arial" w:hAnsi="Arial" w:cs="Arial"/>
        </w:rPr>
      </w:pPr>
    </w:p>
    <w:p w14:paraId="424233D7" w14:textId="5D4A7170" w:rsidR="00655273" w:rsidRPr="00B1489D" w:rsidRDefault="00655273" w:rsidP="00EB2D21">
      <w:pPr>
        <w:pStyle w:val="Heading1"/>
        <w:spacing w:before="0" w:line="240" w:lineRule="auto"/>
        <w:jc w:val="both"/>
        <w:rPr>
          <w:rFonts w:ascii="Arial" w:hAnsi="Arial" w:cs="Arial"/>
          <w:color w:val="7030A0"/>
          <w:sz w:val="22"/>
          <w:szCs w:val="22"/>
        </w:rPr>
      </w:pPr>
      <w:r w:rsidRPr="00B1489D">
        <w:rPr>
          <w:rFonts w:ascii="Arial" w:hAnsi="Arial" w:cs="Arial"/>
          <w:color w:val="7030A0"/>
          <w:sz w:val="22"/>
          <w:szCs w:val="22"/>
        </w:rPr>
        <w:t xml:space="preserve">How to </w:t>
      </w:r>
      <w:r w:rsidR="00F353D3" w:rsidRPr="00B1489D">
        <w:rPr>
          <w:rFonts w:ascii="Arial" w:hAnsi="Arial" w:cs="Arial"/>
          <w:color w:val="7030A0"/>
          <w:sz w:val="22"/>
          <w:szCs w:val="22"/>
        </w:rPr>
        <w:t>apply</w:t>
      </w:r>
      <w:r w:rsidRPr="00B1489D">
        <w:rPr>
          <w:rFonts w:ascii="Arial" w:hAnsi="Arial" w:cs="Arial"/>
          <w:color w:val="7030A0"/>
          <w:sz w:val="22"/>
          <w:szCs w:val="22"/>
        </w:rPr>
        <w:t xml:space="preserve"> </w:t>
      </w:r>
    </w:p>
    <w:p w14:paraId="0E1AAC46" w14:textId="4FFFAFDE" w:rsidR="00655273" w:rsidRPr="00B1489D" w:rsidRDefault="00655273" w:rsidP="00EB2D21">
      <w:pPr>
        <w:spacing w:after="0" w:line="240" w:lineRule="auto"/>
        <w:jc w:val="both"/>
        <w:rPr>
          <w:rFonts w:ascii="Arial" w:hAnsi="Arial" w:cs="Arial"/>
          <w:color w:val="FF0000"/>
        </w:rPr>
      </w:pPr>
      <w:r w:rsidRPr="00B1489D">
        <w:rPr>
          <w:rFonts w:ascii="Arial" w:hAnsi="Arial" w:cs="Arial"/>
        </w:rPr>
        <w:t>The first</w:t>
      </w:r>
      <w:r w:rsidR="000F4772">
        <w:rPr>
          <w:rFonts w:ascii="Arial" w:hAnsi="Arial" w:cs="Arial"/>
        </w:rPr>
        <w:t xml:space="preserve"> </w:t>
      </w:r>
      <w:r w:rsidRPr="00B1489D">
        <w:rPr>
          <w:rFonts w:ascii="Arial" w:hAnsi="Arial" w:cs="Arial"/>
        </w:rPr>
        <w:t xml:space="preserve">stage application is available at </w:t>
      </w:r>
      <w:hyperlink r:id="rId16" w:history="1">
        <w:r w:rsidR="000F4772" w:rsidRPr="005C746F">
          <w:rPr>
            <w:rStyle w:val="Hyperlink"/>
            <w:rFonts w:ascii="Arial" w:hAnsi="Arial" w:cs="Arial"/>
          </w:rPr>
          <w:t>http://www.sdrc.scot/alzheimer-scotland-student-research-programme-application</w:t>
        </w:r>
      </w:hyperlink>
      <w:r w:rsidR="000F4772">
        <w:rPr>
          <w:rFonts w:ascii="Arial" w:hAnsi="Arial" w:cs="Arial"/>
        </w:rPr>
        <w:t xml:space="preserve"> </w:t>
      </w:r>
    </w:p>
    <w:p w14:paraId="190C1844" w14:textId="77777777" w:rsidR="000A76A2" w:rsidRPr="00B1489D" w:rsidRDefault="000A76A2" w:rsidP="00EB2D21">
      <w:pPr>
        <w:pStyle w:val="Default"/>
        <w:jc w:val="both"/>
        <w:rPr>
          <w:sz w:val="22"/>
          <w:szCs w:val="22"/>
        </w:rPr>
      </w:pPr>
    </w:p>
    <w:p w14:paraId="1F9DC659" w14:textId="4E7994B0" w:rsidR="00F558A8" w:rsidRPr="00756D85" w:rsidRDefault="000A76A2" w:rsidP="00EB2D21">
      <w:pPr>
        <w:spacing w:after="0" w:line="240" w:lineRule="auto"/>
        <w:jc w:val="both"/>
        <w:rPr>
          <w:rFonts w:ascii="Arial" w:hAnsi="Arial" w:cs="Arial"/>
          <w:b/>
        </w:rPr>
      </w:pPr>
      <w:r w:rsidRPr="00B1489D">
        <w:rPr>
          <w:rFonts w:ascii="Arial" w:hAnsi="Arial" w:cs="Arial"/>
          <w:b/>
        </w:rPr>
        <w:t>The closing date for first</w:t>
      </w:r>
      <w:r w:rsidR="00451830">
        <w:rPr>
          <w:rFonts w:ascii="Arial" w:hAnsi="Arial" w:cs="Arial"/>
          <w:b/>
        </w:rPr>
        <w:t xml:space="preserve"> </w:t>
      </w:r>
      <w:r w:rsidRPr="00B1489D">
        <w:rPr>
          <w:rFonts w:ascii="Arial" w:hAnsi="Arial" w:cs="Arial"/>
          <w:b/>
        </w:rPr>
        <w:t xml:space="preserve">stage applications is </w:t>
      </w:r>
      <w:r w:rsidR="00E11B9E" w:rsidRPr="00756D85">
        <w:rPr>
          <w:rFonts w:ascii="Arial" w:hAnsi="Arial" w:cs="Arial"/>
          <w:b/>
        </w:rPr>
        <w:t>5 October</w:t>
      </w:r>
      <w:r w:rsidRPr="00756D85">
        <w:rPr>
          <w:rFonts w:ascii="Arial" w:hAnsi="Arial" w:cs="Arial"/>
          <w:b/>
        </w:rPr>
        <w:t xml:space="preserve"> 202</w:t>
      </w:r>
      <w:r w:rsidR="00C12570" w:rsidRPr="00756D85">
        <w:rPr>
          <w:rFonts w:ascii="Arial" w:hAnsi="Arial" w:cs="Arial"/>
          <w:b/>
        </w:rPr>
        <w:t>6</w:t>
      </w:r>
      <w:r w:rsidRPr="00756D85">
        <w:rPr>
          <w:rFonts w:ascii="Arial" w:hAnsi="Arial" w:cs="Arial"/>
          <w:b/>
        </w:rPr>
        <w:t>.</w:t>
      </w:r>
    </w:p>
    <w:sectPr w:rsidR="00F558A8" w:rsidRPr="00756D85">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ichael Smith" w:date="2026-08-21T09:31:00Z" w:initials="MS">
    <w:p w14:paraId="6736A628" w14:textId="77777777" w:rsidR="00DD3473" w:rsidRDefault="00DD3473" w:rsidP="00DD3473">
      <w:pPr>
        <w:pStyle w:val="CommentText"/>
      </w:pPr>
      <w:r>
        <w:rPr>
          <w:rStyle w:val="CommentReference"/>
        </w:rPr>
        <w:annotationRef/>
      </w:r>
      <w:r>
        <w:t>I tried to keep the capitalisation style consistent for the headings throughout</w:t>
      </w:r>
    </w:p>
  </w:comment>
  <w:comment w:id="1" w:author="Michael Smith" w:date="2026-08-21T09:12:00Z" w:initials="MS">
    <w:p w14:paraId="05CB219F" w14:textId="77777777" w:rsidR="00DA232C" w:rsidRDefault="00DA232C" w:rsidP="00DA232C">
      <w:pPr>
        <w:pStyle w:val="CommentText"/>
      </w:pPr>
      <w:r>
        <w:rPr>
          <w:rStyle w:val="CommentReference"/>
        </w:rPr>
        <w:annotationRef/>
      </w:r>
      <w:r>
        <w:t>I changed this to SDRC as Scottish Dementia Research Consortium is abbreviated above.</w:t>
      </w:r>
    </w:p>
  </w:comment>
  <w:comment w:id="2" w:author="Michael Smith" w:date="2026-08-21T09:09:00Z" w:initials="MS">
    <w:p w14:paraId="280C980F" w14:textId="77777777" w:rsidR="00CC17DD" w:rsidRDefault="00CC17DD" w:rsidP="00CC17DD">
      <w:pPr>
        <w:pStyle w:val="CommentText"/>
      </w:pPr>
      <w:r>
        <w:rPr>
          <w:rStyle w:val="CommentReference"/>
        </w:rPr>
        <w:annotationRef/>
      </w:r>
      <w:r>
        <w:t>I changed these to “Master’s” instead of “Masters” throughout</w:t>
      </w:r>
    </w:p>
  </w:comment>
  <w:comment w:id="3" w:author="Michael Smith" w:date="2026-08-21T09:02:00Z" w:initials="MS">
    <w:p w14:paraId="30AB071A" w14:textId="77777777" w:rsidR="00741EF9" w:rsidRDefault="008D08D3" w:rsidP="00741EF9">
      <w:pPr>
        <w:pStyle w:val="CommentText"/>
      </w:pPr>
      <w:r>
        <w:rPr>
          <w:rStyle w:val="CommentReference"/>
        </w:rPr>
        <w:annotationRef/>
      </w:r>
      <w:r w:rsidR="00741EF9">
        <w:t>I wonder if this could be worded as: “A Bachelor’s degree with Honours (or equivalent), including experience of undertaking an independent research project or research-based dissertation” or “A Bachelor’s degree with Honours (or equivalent) with evidence of previous research experience, e.g., through an undergraduate dissertation or independent research project.” I’m not sure if that would be more appropriate to Master’s level!</w:t>
      </w:r>
    </w:p>
  </w:comment>
  <w:comment w:id="4" w:author="Michael Smith" w:date="2026-08-21T09:30:00Z" w:initials="MS">
    <w:p w14:paraId="335DAB07" w14:textId="77777777" w:rsidR="0074185F" w:rsidRDefault="0074185F" w:rsidP="0074185F">
      <w:pPr>
        <w:pStyle w:val="CommentText"/>
      </w:pPr>
      <w:r>
        <w:rPr>
          <w:rStyle w:val="CommentReference"/>
        </w:rPr>
        <w:annotationRef/>
      </w:r>
      <w:r>
        <w:t>I changed this to Patient and Public Involvement as it was written as Public Patient Involvement.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736A628" w15:done="1"/>
  <w15:commentEx w15:paraId="05CB219F" w15:done="1"/>
  <w15:commentEx w15:paraId="280C980F" w15:done="1"/>
  <w15:commentEx w15:paraId="30AB071A" w15:done="1"/>
  <w15:commentEx w15:paraId="335DAB0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0A5F088" w16cex:dateUtc="2026-08-21T08:31:00Z"/>
  <w16cex:commentExtensible w16cex:durableId="3B2DCB69" w16cex:dateUtc="2026-08-21T08:12:00Z"/>
  <w16cex:commentExtensible w16cex:durableId="3750F830" w16cex:dateUtc="2026-08-21T08:09:00Z"/>
  <w16cex:commentExtensible w16cex:durableId="129A6BE2" w16cex:dateUtc="2026-08-21T08:02:00Z"/>
  <w16cex:commentExtensible w16cex:durableId="27122B19" w16cex:dateUtc="2026-08-21T08: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736A628" w16cid:durableId="50A5F088"/>
  <w16cid:commentId w16cid:paraId="05CB219F" w16cid:durableId="3B2DCB69"/>
  <w16cid:commentId w16cid:paraId="280C980F" w16cid:durableId="3750F830"/>
  <w16cid:commentId w16cid:paraId="30AB071A" w16cid:durableId="129A6BE2"/>
  <w16cid:commentId w16cid:paraId="335DAB07" w16cid:durableId="27122B1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F5DE7"/>
    <w:multiLevelType w:val="hybridMultilevel"/>
    <w:tmpl w:val="73B8D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A0505A"/>
    <w:multiLevelType w:val="hybridMultilevel"/>
    <w:tmpl w:val="87D0C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7D54F4"/>
    <w:multiLevelType w:val="hybridMultilevel"/>
    <w:tmpl w:val="D032ACE8"/>
    <w:lvl w:ilvl="0" w:tplc="08090001">
      <w:start w:val="1"/>
      <w:numFmt w:val="bullet"/>
      <w:lvlText w:val=""/>
      <w:lvlJc w:val="left"/>
      <w:pPr>
        <w:ind w:left="945" w:hanging="360"/>
      </w:pPr>
      <w:rPr>
        <w:rFonts w:ascii="Symbol" w:hAnsi="Symbol" w:hint="default"/>
      </w:rPr>
    </w:lvl>
    <w:lvl w:ilvl="1" w:tplc="08090003" w:tentative="1">
      <w:start w:val="1"/>
      <w:numFmt w:val="bullet"/>
      <w:lvlText w:val="o"/>
      <w:lvlJc w:val="left"/>
      <w:pPr>
        <w:ind w:left="1665" w:hanging="360"/>
      </w:pPr>
      <w:rPr>
        <w:rFonts w:ascii="Courier New" w:hAnsi="Courier New" w:cs="Courier New" w:hint="default"/>
      </w:rPr>
    </w:lvl>
    <w:lvl w:ilvl="2" w:tplc="08090005" w:tentative="1">
      <w:start w:val="1"/>
      <w:numFmt w:val="bullet"/>
      <w:lvlText w:val=""/>
      <w:lvlJc w:val="left"/>
      <w:pPr>
        <w:ind w:left="2385" w:hanging="360"/>
      </w:pPr>
      <w:rPr>
        <w:rFonts w:ascii="Wingdings" w:hAnsi="Wingdings" w:hint="default"/>
      </w:rPr>
    </w:lvl>
    <w:lvl w:ilvl="3" w:tplc="08090001" w:tentative="1">
      <w:start w:val="1"/>
      <w:numFmt w:val="bullet"/>
      <w:lvlText w:val=""/>
      <w:lvlJc w:val="left"/>
      <w:pPr>
        <w:ind w:left="3105" w:hanging="360"/>
      </w:pPr>
      <w:rPr>
        <w:rFonts w:ascii="Symbol" w:hAnsi="Symbol" w:hint="default"/>
      </w:rPr>
    </w:lvl>
    <w:lvl w:ilvl="4" w:tplc="08090003" w:tentative="1">
      <w:start w:val="1"/>
      <w:numFmt w:val="bullet"/>
      <w:lvlText w:val="o"/>
      <w:lvlJc w:val="left"/>
      <w:pPr>
        <w:ind w:left="3825" w:hanging="360"/>
      </w:pPr>
      <w:rPr>
        <w:rFonts w:ascii="Courier New" w:hAnsi="Courier New" w:cs="Courier New" w:hint="default"/>
      </w:rPr>
    </w:lvl>
    <w:lvl w:ilvl="5" w:tplc="08090005" w:tentative="1">
      <w:start w:val="1"/>
      <w:numFmt w:val="bullet"/>
      <w:lvlText w:val=""/>
      <w:lvlJc w:val="left"/>
      <w:pPr>
        <w:ind w:left="4545" w:hanging="360"/>
      </w:pPr>
      <w:rPr>
        <w:rFonts w:ascii="Wingdings" w:hAnsi="Wingdings" w:hint="default"/>
      </w:rPr>
    </w:lvl>
    <w:lvl w:ilvl="6" w:tplc="08090001" w:tentative="1">
      <w:start w:val="1"/>
      <w:numFmt w:val="bullet"/>
      <w:lvlText w:val=""/>
      <w:lvlJc w:val="left"/>
      <w:pPr>
        <w:ind w:left="5265" w:hanging="360"/>
      </w:pPr>
      <w:rPr>
        <w:rFonts w:ascii="Symbol" w:hAnsi="Symbol" w:hint="default"/>
      </w:rPr>
    </w:lvl>
    <w:lvl w:ilvl="7" w:tplc="08090003" w:tentative="1">
      <w:start w:val="1"/>
      <w:numFmt w:val="bullet"/>
      <w:lvlText w:val="o"/>
      <w:lvlJc w:val="left"/>
      <w:pPr>
        <w:ind w:left="5985" w:hanging="360"/>
      </w:pPr>
      <w:rPr>
        <w:rFonts w:ascii="Courier New" w:hAnsi="Courier New" w:cs="Courier New" w:hint="default"/>
      </w:rPr>
    </w:lvl>
    <w:lvl w:ilvl="8" w:tplc="08090005" w:tentative="1">
      <w:start w:val="1"/>
      <w:numFmt w:val="bullet"/>
      <w:lvlText w:val=""/>
      <w:lvlJc w:val="left"/>
      <w:pPr>
        <w:ind w:left="6705" w:hanging="360"/>
      </w:pPr>
      <w:rPr>
        <w:rFonts w:ascii="Wingdings" w:hAnsi="Wingdings" w:hint="default"/>
      </w:rPr>
    </w:lvl>
  </w:abstractNum>
  <w:abstractNum w:abstractNumId="3" w15:restartNumberingAfterBreak="0">
    <w:nsid w:val="339927F6"/>
    <w:multiLevelType w:val="hybridMultilevel"/>
    <w:tmpl w:val="A3A21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3354A4"/>
    <w:multiLevelType w:val="hybridMultilevel"/>
    <w:tmpl w:val="DE085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16135B"/>
    <w:multiLevelType w:val="hybridMultilevel"/>
    <w:tmpl w:val="6BF62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00684A"/>
    <w:multiLevelType w:val="hybridMultilevel"/>
    <w:tmpl w:val="780CE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012146"/>
    <w:multiLevelType w:val="hybridMultilevel"/>
    <w:tmpl w:val="86BEC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210D22"/>
    <w:multiLevelType w:val="hybridMultilevel"/>
    <w:tmpl w:val="E90AC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844205"/>
    <w:multiLevelType w:val="hybridMultilevel"/>
    <w:tmpl w:val="0F2EA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280109"/>
    <w:multiLevelType w:val="hybridMultilevel"/>
    <w:tmpl w:val="C4C0A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720863"/>
    <w:multiLevelType w:val="hybridMultilevel"/>
    <w:tmpl w:val="F8927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F37433"/>
    <w:multiLevelType w:val="hybridMultilevel"/>
    <w:tmpl w:val="2F22B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1588263">
    <w:abstractNumId w:val="2"/>
  </w:num>
  <w:num w:numId="2" w16cid:durableId="2088380645">
    <w:abstractNumId w:val="1"/>
  </w:num>
  <w:num w:numId="3" w16cid:durableId="1826389057">
    <w:abstractNumId w:val="7"/>
  </w:num>
  <w:num w:numId="4" w16cid:durableId="467355033">
    <w:abstractNumId w:val="5"/>
  </w:num>
  <w:num w:numId="5" w16cid:durableId="950936275">
    <w:abstractNumId w:val="4"/>
  </w:num>
  <w:num w:numId="6" w16cid:durableId="1982808253">
    <w:abstractNumId w:val="3"/>
  </w:num>
  <w:num w:numId="7" w16cid:durableId="1878658589">
    <w:abstractNumId w:val="8"/>
  </w:num>
  <w:num w:numId="8" w16cid:durableId="1459030240">
    <w:abstractNumId w:val="6"/>
  </w:num>
  <w:num w:numId="9" w16cid:durableId="8678046">
    <w:abstractNumId w:val="10"/>
  </w:num>
  <w:num w:numId="10" w16cid:durableId="1917281679">
    <w:abstractNumId w:val="12"/>
  </w:num>
  <w:num w:numId="11" w16cid:durableId="487746973">
    <w:abstractNumId w:val="0"/>
  </w:num>
  <w:num w:numId="12" w16cid:durableId="223419726">
    <w:abstractNumId w:val="11"/>
  </w:num>
  <w:num w:numId="13" w16cid:durableId="256133454">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hael Smith">
    <w15:presenceInfo w15:providerId="AD" w15:userId="S::MichaelSmith@alzscot.org::15265ee7-2820-453d-a644-62a2dd9726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270"/>
    <w:rsid w:val="00011B9B"/>
    <w:rsid w:val="000418AF"/>
    <w:rsid w:val="00050A2E"/>
    <w:rsid w:val="000711DE"/>
    <w:rsid w:val="00074492"/>
    <w:rsid w:val="00077290"/>
    <w:rsid w:val="00090878"/>
    <w:rsid w:val="000A76A2"/>
    <w:rsid w:val="000B7F15"/>
    <w:rsid w:val="000C0ADF"/>
    <w:rsid w:val="000E6F92"/>
    <w:rsid w:val="000F4772"/>
    <w:rsid w:val="00140F65"/>
    <w:rsid w:val="00141143"/>
    <w:rsid w:val="001766B8"/>
    <w:rsid w:val="00183655"/>
    <w:rsid w:val="00191A34"/>
    <w:rsid w:val="001C5EB0"/>
    <w:rsid w:val="00203BC6"/>
    <w:rsid w:val="002115EF"/>
    <w:rsid w:val="0022050A"/>
    <w:rsid w:val="00222D86"/>
    <w:rsid w:val="002350D6"/>
    <w:rsid w:val="002C542C"/>
    <w:rsid w:val="002C58DE"/>
    <w:rsid w:val="002E1465"/>
    <w:rsid w:val="002F1D8D"/>
    <w:rsid w:val="002F4D36"/>
    <w:rsid w:val="00303FC2"/>
    <w:rsid w:val="003045C1"/>
    <w:rsid w:val="00327704"/>
    <w:rsid w:val="0034054E"/>
    <w:rsid w:val="003459F4"/>
    <w:rsid w:val="003B7598"/>
    <w:rsid w:val="00406BC2"/>
    <w:rsid w:val="004125CD"/>
    <w:rsid w:val="004338D0"/>
    <w:rsid w:val="00451830"/>
    <w:rsid w:val="00470C4B"/>
    <w:rsid w:val="00513A0E"/>
    <w:rsid w:val="00515C11"/>
    <w:rsid w:val="00527AA8"/>
    <w:rsid w:val="005307F1"/>
    <w:rsid w:val="00532C1E"/>
    <w:rsid w:val="005853C4"/>
    <w:rsid w:val="005C3CA4"/>
    <w:rsid w:val="00623266"/>
    <w:rsid w:val="0064763C"/>
    <w:rsid w:val="00655273"/>
    <w:rsid w:val="006623FE"/>
    <w:rsid w:val="006671C6"/>
    <w:rsid w:val="00683FEF"/>
    <w:rsid w:val="0069012E"/>
    <w:rsid w:val="006A7B66"/>
    <w:rsid w:val="006E2422"/>
    <w:rsid w:val="0074185F"/>
    <w:rsid w:val="00741EF9"/>
    <w:rsid w:val="00756D85"/>
    <w:rsid w:val="00766C4F"/>
    <w:rsid w:val="00773B07"/>
    <w:rsid w:val="007B52EF"/>
    <w:rsid w:val="007F67C4"/>
    <w:rsid w:val="008233D7"/>
    <w:rsid w:val="00830655"/>
    <w:rsid w:val="0083652F"/>
    <w:rsid w:val="00844887"/>
    <w:rsid w:val="008518DB"/>
    <w:rsid w:val="00861D43"/>
    <w:rsid w:val="00863C77"/>
    <w:rsid w:val="00884803"/>
    <w:rsid w:val="00891845"/>
    <w:rsid w:val="008A0B71"/>
    <w:rsid w:val="008B1270"/>
    <w:rsid w:val="008C2D74"/>
    <w:rsid w:val="008D08D3"/>
    <w:rsid w:val="00906A27"/>
    <w:rsid w:val="009117EB"/>
    <w:rsid w:val="00927A15"/>
    <w:rsid w:val="00932803"/>
    <w:rsid w:val="00932BF6"/>
    <w:rsid w:val="009354AD"/>
    <w:rsid w:val="00946E54"/>
    <w:rsid w:val="00982B17"/>
    <w:rsid w:val="009919BF"/>
    <w:rsid w:val="009B00E2"/>
    <w:rsid w:val="009B66EA"/>
    <w:rsid w:val="009C6F9A"/>
    <w:rsid w:val="009D3FEF"/>
    <w:rsid w:val="009D4E82"/>
    <w:rsid w:val="009F5CFE"/>
    <w:rsid w:val="009F5E98"/>
    <w:rsid w:val="00A156A6"/>
    <w:rsid w:val="00A20F2C"/>
    <w:rsid w:val="00A53A0B"/>
    <w:rsid w:val="00A66B05"/>
    <w:rsid w:val="00A77464"/>
    <w:rsid w:val="00A81FF4"/>
    <w:rsid w:val="00A8382F"/>
    <w:rsid w:val="00A97724"/>
    <w:rsid w:val="00AA564C"/>
    <w:rsid w:val="00AB5AAF"/>
    <w:rsid w:val="00B1489D"/>
    <w:rsid w:val="00B1516E"/>
    <w:rsid w:val="00B44484"/>
    <w:rsid w:val="00B54AD4"/>
    <w:rsid w:val="00B7758B"/>
    <w:rsid w:val="00BB308F"/>
    <w:rsid w:val="00C013F4"/>
    <w:rsid w:val="00C1000B"/>
    <w:rsid w:val="00C12570"/>
    <w:rsid w:val="00C20BC7"/>
    <w:rsid w:val="00C34DA3"/>
    <w:rsid w:val="00C6636E"/>
    <w:rsid w:val="00CC17DD"/>
    <w:rsid w:val="00D0468A"/>
    <w:rsid w:val="00D10348"/>
    <w:rsid w:val="00D3605B"/>
    <w:rsid w:val="00D50172"/>
    <w:rsid w:val="00D71594"/>
    <w:rsid w:val="00D73FD4"/>
    <w:rsid w:val="00D808D1"/>
    <w:rsid w:val="00D8594A"/>
    <w:rsid w:val="00DA232C"/>
    <w:rsid w:val="00DA6F1B"/>
    <w:rsid w:val="00DD3473"/>
    <w:rsid w:val="00E0153D"/>
    <w:rsid w:val="00E11405"/>
    <w:rsid w:val="00E11B9E"/>
    <w:rsid w:val="00E15421"/>
    <w:rsid w:val="00E17355"/>
    <w:rsid w:val="00E214C7"/>
    <w:rsid w:val="00E36210"/>
    <w:rsid w:val="00E50060"/>
    <w:rsid w:val="00E57C39"/>
    <w:rsid w:val="00E954CD"/>
    <w:rsid w:val="00EA6A30"/>
    <w:rsid w:val="00EB29AE"/>
    <w:rsid w:val="00EB2D21"/>
    <w:rsid w:val="00EC1A28"/>
    <w:rsid w:val="00EF682D"/>
    <w:rsid w:val="00F25B43"/>
    <w:rsid w:val="00F353D3"/>
    <w:rsid w:val="00F558A8"/>
    <w:rsid w:val="00F70AC3"/>
    <w:rsid w:val="00F972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D2B48"/>
  <w15:chartTrackingRefBased/>
  <w15:docId w15:val="{CF4B4D34-0454-4308-8BB7-9372CA279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63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6636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B1270"/>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C6636E"/>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C6636E"/>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C6636E"/>
    <w:rPr>
      <w:color w:val="0563C1" w:themeColor="hyperlink"/>
      <w:u w:val="single"/>
    </w:rPr>
  </w:style>
  <w:style w:type="character" w:styleId="UnresolvedMention">
    <w:name w:val="Unresolved Mention"/>
    <w:basedOn w:val="DefaultParagraphFont"/>
    <w:uiPriority w:val="99"/>
    <w:semiHidden/>
    <w:unhideWhenUsed/>
    <w:rsid w:val="00C6636E"/>
    <w:rPr>
      <w:color w:val="605E5C"/>
      <w:shd w:val="clear" w:color="auto" w:fill="E1DFDD"/>
    </w:rPr>
  </w:style>
  <w:style w:type="paragraph" w:styleId="ListParagraph">
    <w:name w:val="List Paragraph"/>
    <w:basedOn w:val="Normal"/>
    <w:uiPriority w:val="34"/>
    <w:qFormat/>
    <w:rsid w:val="00F558A8"/>
    <w:pPr>
      <w:ind w:left="720"/>
      <w:contextualSpacing/>
    </w:pPr>
  </w:style>
  <w:style w:type="table" w:styleId="TableGrid">
    <w:name w:val="Table Grid"/>
    <w:basedOn w:val="TableNormal"/>
    <w:uiPriority w:val="39"/>
    <w:rsid w:val="00077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766B8"/>
    <w:pPr>
      <w:spacing w:after="0" w:line="240" w:lineRule="auto"/>
    </w:pPr>
  </w:style>
  <w:style w:type="character" w:styleId="CommentReference">
    <w:name w:val="annotation reference"/>
    <w:basedOn w:val="DefaultParagraphFont"/>
    <w:uiPriority w:val="99"/>
    <w:semiHidden/>
    <w:unhideWhenUsed/>
    <w:rsid w:val="00E36210"/>
    <w:rPr>
      <w:sz w:val="16"/>
      <w:szCs w:val="16"/>
    </w:rPr>
  </w:style>
  <w:style w:type="paragraph" w:styleId="CommentText">
    <w:name w:val="annotation text"/>
    <w:basedOn w:val="Normal"/>
    <w:link w:val="CommentTextChar"/>
    <w:uiPriority w:val="99"/>
    <w:unhideWhenUsed/>
    <w:rsid w:val="00E36210"/>
    <w:pPr>
      <w:spacing w:line="240" w:lineRule="auto"/>
    </w:pPr>
    <w:rPr>
      <w:sz w:val="20"/>
      <w:szCs w:val="20"/>
    </w:rPr>
  </w:style>
  <w:style w:type="character" w:customStyle="1" w:styleId="CommentTextChar">
    <w:name w:val="Comment Text Char"/>
    <w:basedOn w:val="DefaultParagraphFont"/>
    <w:link w:val="CommentText"/>
    <w:uiPriority w:val="99"/>
    <w:rsid w:val="00E36210"/>
    <w:rPr>
      <w:sz w:val="20"/>
      <w:szCs w:val="20"/>
    </w:rPr>
  </w:style>
  <w:style w:type="paragraph" w:styleId="CommentSubject">
    <w:name w:val="annotation subject"/>
    <w:basedOn w:val="CommentText"/>
    <w:next w:val="CommentText"/>
    <w:link w:val="CommentSubjectChar"/>
    <w:uiPriority w:val="99"/>
    <w:semiHidden/>
    <w:unhideWhenUsed/>
    <w:rsid w:val="00E36210"/>
    <w:rPr>
      <w:b/>
      <w:bCs/>
    </w:rPr>
  </w:style>
  <w:style w:type="character" w:customStyle="1" w:styleId="CommentSubjectChar">
    <w:name w:val="Comment Subject Char"/>
    <w:basedOn w:val="CommentTextChar"/>
    <w:link w:val="CommentSubject"/>
    <w:uiPriority w:val="99"/>
    <w:semiHidden/>
    <w:rsid w:val="00E36210"/>
    <w:rPr>
      <w:b/>
      <w:bCs/>
      <w:sz w:val="20"/>
      <w:szCs w:val="20"/>
    </w:rPr>
  </w:style>
  <w:style w:type="character" w:styleId="FollowedHyperlink">
    <w:name w:val="FollowedHyperlink"/>
    <w:basedOn w:val="DefaultParagraphFont"/>
    <w:uiPriority w:val="99"/>
    <w:semiHidden/>
    <w:unhideWhenUsed/>
    <w:rsid w:val="009C6F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www.sdrc.scot"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comments" Target="comments.xml"/><Relationship Id="rId12" Type="http://schemas.openxmlformats.org/officeDocument/2006/relationships/hyperlink" Target="http://www.alzscot.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drc.scot/alzheimer-scotland-student-research-programme-application"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mhuddleston@alzscot.org" TargetMode="External"/><Relationship Id="rId5" Type="http://schemas.openxmlformats.org/officeDocument/2006/relationships/webSettings" Target="webSettings.xml"/><Relationship Id="rId15" Type="http://schemas.openxmlformats.org/officeDocument/2006/relationships/hyperlink" Target="mailto:mhuddleston@alzscot.org" TargetMode="External"/><Relationship Id="rId10" Type="http://schemas.microsoft.com/office/2018/08/relationships/commentsExtensible" Target="commentsExtensible.xml"/><Relationship Id="rId19" Type="http://schemas.openxmlformats.org/officeDocument/2006/relationships/theme" Target="theme/theme1.xml"/><Relationship Id="rId4" Type="http://schemas.openxmlformats.org/officeDocument/2006/relationships/settings" Target="settings.xml"/><Relationship Id="rId9" Type="http://schemas.microsoft.com/office/2016/09/relationships/commentsIds" Target="commentsIds.xml"/><Relationship Id="rId14" Type="http://schemas.openxmlformats.org/officeDocument/2006/relationships/hyperlink" Target="https://www.sdrc.scot/j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8C0ED-982D-49C4-A3EC-526898213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Pages>
  <Words>2005</Words>
  <Characters>11434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Carleen Smith</dc:creator>
  <cp:keywords/>
  <dc:description/>
  <cp:lastModifiedBy>Michael Huddleston</cp:lastModifiedBy>
  <cp:revision>8</cp:revision>
  <cp:lastPrinted>2025-09-04T10:14:00Z</cp:lastPrinted>
  <dcterms:created xsi:type="dcterms:W3CDTF">2026-08-21T09:15:00Z</dcterms:created>
  <dcterms:modified xsi:type="dcterms:W3CDTF">2026-08-28T09:54:00Z</dcterms:modified>
</cp:coreProperties>
</file>